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6423b8c7354891" /></Relationships>
</file>

<file path=word/document.xml><?xml version="1.0" encoding="utf-8"?>
<w:document xmlns:w="http://schemas.openxmlformats.org/wordprocessingml/2006/main">
  <w:body/>
  <w:body>
    <w:p>
      <w:r>
        <w:rPr>
          <w:sz w:val="32"/>
          <w:b/>
        </w:rPr>
        <w:t>Polyplastics sẽ ra mắt DURAFIDE (R) PPS tái chế chứa 40% thủy tinh dựa trên Hệ thống tái chế hậu công nghiệ</w:t>
      </w:r>
    </w:p>
    <w:p>
      <w:r>
        <w:rPr>
          <w:sz w:val="28"/>
        </w:rPr>
        <w:t>Polyplastics Co., Ltd.</w:t>
      </w:r>
    </w:p>
    <w:p>
      <w:r>
        <w:rPr>
          <w:sz w:val="26"/>
        </w:rPr>
        <w:t>TOKYO, ngày 5 tháng 2 năm 2025 /Kyodo JBN/ --</w:t>
      </w:r>
    </w:p>
    <w:p>
      <w:pPr>
        <w:spacing w:before="0" w:after="0"/>
        <w:ind w:left="0" w:right="0"/>
      </w:pPr>
      <w:r>
        <w:rPr>
          <w:rFonts w:ascii="Times New Roman" w:hAnsi="Times New Roman"/>
          <w:sz w:val="28"/>
        </w:rPr>
        <w:t xml:space="preserve">Polyplastics Co., Ltd., một công ty hàng đầu thế giới về nhựa kỹ thuật, đã công bố kế hoạch ra mắt loại DURAFIDE (R) rG-PPS gia cường thủy tinh 40% vào tháng 12 năm 2025 như một phần trong hoạt động tái chế cơ học của công ty. Công ty sẽ phát triển các công thức tối ưu chất lượng cao, đóng vai trò giúp đạt được tính tuần hoàn 100% của nhựa kỹ thuật bằng cách mở rộng các ứng dụng của vật liệu tái chế cơ học.</w:t>
      </w:r>
    </w:p>
    <w:p>
      <w:pPr>
        <w:spacing w:before="0" w:after="0"/>
        <w:ind w:left="0" w:right="0"/>
      </w:pPr>
      <w:r>
        <w:rPr>
          <w:rFonts w:ascii="Times New Roman" w:hAnsi="Times New Roman"/>
          <w:b/>
          <w:sz w:val="28"/>
        </w:rPr>
        <w:t xml:space="preserve"> </w:t>
      </w:r>
    </w:p>
    <w:p>
      <w:pPr>
        <w:spacing w:before="0" w:after="0"/>
        <w:ind w:left="0" w:right="0"/>
      </w:pPr>
      <w:r>
        <w:rPr>
          <w:rFonts w:ascii="Times New Roman" w:hAnsi="Times New Roman"/>
          <w:sz w:val="28"/>
        </w:rPr>
        <w:t xml:space="preserve">Hình ảnh 1:</w:t>
      </w:r>
    </w:p>
    <w:p>
      <w:pPr>
        <w:spacing w:before="0" w:after="0"/>
        <w:ind w:left="0" w:right="0"/>
      </w:pPr>
      <w:r>
        <w:rPr>
          <w:rFonts w:ascii="Arial" w:hAnsi="Arial"/>
          <w:sz w:val="22"/>
        </w:rPr>
        <w:t xml:space="preserve"> </w:t>
      </w:r>
      <w:hyperlink xmlns:r="http://schemas.openxmlformats.org/officeDocument/2006/relationships" w:history="true" r:id="Rd67b9c89b5ed4fe1">
        <w:r>
          <w:rPr>
            <w:rStyle w:val="Hyperlink"/>
            <w:rFonts w:ascii="Calibri" w:hAnsi="Calibri"/>
            <w:sz w:val="22"/>
          </w:rPr>
          <w:t xml:space="preserve">https://cdn.kyodonewsprwire.jp/prwfile/release/M100475/202501273390/_prw_PI1fl_7aNCSs3M.png</w:t>
        </w:r>
      </w:hyperlink>
    </w:p>
    <w:p>
      <w:pPr>
        <w:spacing w:before="0" w:after="0"/>
        <w:ind w:left="0" w:right="0"/>
      </w:pPr>
      <w:r>
        <w:rPr>
          <w:rFonts w:ascii="Arial" w:hAnsi="Arial"/>
          <w:sz w:val="22"/>
        </w:rPr>
        <w:t xml:space="preserve"> </w:t>
      </w:r>
    </w:p>
    <w:p>
      <w:pPr>
        <w:spacing w:before="0" w:after="0"/>
        <w:ind w:left="0" w:right="0"/>
      </w:pPr>
      <w:r>
        <w:rPr>
          <w:rFonts w:ascii="Times New Roman" w:hAnsi="Times New Roman"/>
          <w:sz w:val="28"/>
        </w:rPr>
        <w:t xml:space="preserve">Hình ảnh 2:</w:t>
      </w:r>
    </w:p>
    <w:p>
      <w:pPr>
        <w:spacing w:before="0" w:after="0"/>
        <w:ind w:left="0" w:right="0"/>
      </w:pPr>
      <w:hyperlink xmlns:r="http://schemas.openxmlformats.org/officeDocument/2006/relationships" w:history="true" r:id="R9e5ded52531c4453">
        <w:r>
          <w:rPr>
            <w:rStyle w:val="Hyperlink"/>
            <w:rFonts w:ascii="Arial" w:hAnsi="Arial"/>
            <w:sz w:val="22"/>
          </w:rPr>
          <w:t xml:space="preserve">https://cdn.kyodonewsprwire.jp/prwfile/release/M100475/202501273390/_prw_PI2fl_WiyBt3F5.jpg</w:t>
        </w:r>
      </w:hyperlink>
      <w:r>
        <w:rPr>
          <w:rFonts w:ascii="Arial" w:hAnsi="Arial"/>
          <w:sz w:val="22"/>
        </w:rPr>
        <w:t xml:space="preserve"> </w:t>
      </w:r>
    </w:p>
    <w:p>
      <w:pPr>
        <w:spacing w:before="0" w:after="0"/>
        <w:ind w:left="0" w:right="0"/>
      </w:pPr>
      <w:r>
        <w:rPr>
          <w:rFonts w:ascii="Arial" w:hAnsi="Arial"/>
          <w:sz w:val="22"/>
        </w:rPr>
        <w:t xml:space="preserve"> </w:t>
      </w:r>
    </w:p>
    <w:p>
      <w:pPr>
        <w:spacing w:before="0" w:after="0"/>
        <w:ind w:left="0" w:right="0"/>
      </w:pPr>
      <w:r>
        <w:rPr>
          <w:rFonts w:ascii="Times New Roman" w:hAnsi="Times New Roman"/>
          <w:sz w:val="28"/>
        </w:rPr>
        <w:t xml:space="preserve">Lần lặp lại đầu tiên của hoạt động tái chế cơ học của Polyplastics đòi hỏi phải thu gom phế liệu PPS gia cường sợi thủy tinh từ khách hàng thông qua một chương trình tái chế cơ học mở được gọi là tái chế sau công nghiệp (PIR). Phế liệu PPS sẽ được sử dụng làm nguyên liệu thô để sản xuất DURAFIDE (R) rG-PPS, sẽ được triển khai trong năm nay. Trong các quy trình ban đầu, các cuộc kiểm tra chấp nhận nghiêm ngặt sẽ được tiến hành và kim loại sẽ được loại bỏ. Trong các quy trình sau, vật liệu tái chế và một số vật liệu nguyên sinh sẽ được cải tiến để đáp ứng các thông số kỹ thuật mục tiêu. Các vật liệu sẽ trải qua các tiêu chuẩn chất lượng giống như vật liệu nguyên sinh.</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Chương trình PIR mở sẽ giúp khách hàng giảm thiểu và sử dụng chất thải hiệu quả, đồng thời giảm đáng kể lượng khí thải carbon cho các sản phẩm của họ. Hiện tại, nguyên liệu thô từ khách hàng sẽ là các loại PPS gia cường sợi thủy tinh DURAFIDE (R) cụ thể.</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Hình ảnh 3: </w:t>
      </w:r>
    </w:p>
    <w:p>
      <w:pPr>
        <w:spacing w:before="0" w:after="0"/>
        <w:ind w:left="0" w:right="0"/>
      </w:pPr>
      <w:hyperlink xmlns:r="http://schemas.openxmlformats.org/officeDocument/2006/relationships" w:history="true" r:id="R4bce468b31434a2c">
        <w:r>
          <w:rPr>
            <w:rStyle w:val="Hyperlink"/>
            <w:rFonts w:ascii="Arial" w:hAnsi="Arial"/>
            <w:sz w:val="22"/>
          </w:rPr>
          <w:t xml:space="preserve">https://cdn.kyodonewsprwire.jp/prwfile/release/M100475/202501273390/_prw_PI3fl_wX0N0neQ.png</w:t>
        </w:r>
      </w:hyperlink>
      <w:r>
        <w:rPr>
          <w:rFonts w:ascii="Arial" w:hAnsi="Arial"/>
          <w:sz w:val="22"/>
        </w:rPr>
        <w:t xml:space="preserve"> </w:t>
      </w:r>
    </w:p>
    <w:p>
      <w:pPr>
        <w:spacing w:before="0" w:after="0"/>
        <w:ind w:left="0" w:right="0"/>
      </w:pPr>
      <w:r>
        <w:rPr>
          <w:rFonts w:ascii="Arial" w:hAnsi="Arial"/>
          <w:sz w:val="22"/>
        </w:rPr>
        <w:t xml:space="preserve"> </w:t>
      </w:r>
    </w:p>
    <w:p>
      <w:pPr>
        <w:spacing w:before="0" w:after="0"/>
        <w:ind w:left="0" w:right="0"/>
      </w:pPr>
      <w:r>
        <w:rPr>
          <w:rFonts w:ascii="Times New Roman" w:hAnsi="Times New Roman"/>
          <w:sz w:val="28"/>
        </w:rPr>
        <w:t xml:space="preserve">Polyplastics sẽ phát triển một loại vật liệu chứa nhiều thủy tinh hơn như là phiên bản thứ hai của DURAFIDE (R) rG-PPS. Công ty sẽ thiết lập một hệ thống để cung cấp loại vật liệu đó và loại vật liệu gia cường thủy tinh 40% cho khách hàng tại Nhật Bản. Hoạt động kinh doanh tái hợp và thiết lập hệ thống PIR mở đòi hỏi phải có đơn đăng ký cũng như thiết lập các tuyến thu gom. Công ty tìm cách hợp tác với khách hàng cũng như các công ty trong ngành tái chế và xử lý chất thải công nghiệp.</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Trong tương lai, Polyplastics sẽ xây dựng một chuỗi tái chế "sản xuất tại địa phương để tiêu thụ tại địa phương" trong từng khu vực địa lý.</w:t>
      </w:r>
    </w:p>
    <w:p>
      <w:pPr>
        <w:spacing w:before="0" w:after="0"/>
        <w:ind w:left="0" w:right="0"/>
      </w:pPr>
      <w:r>
        <w:rPr>
          <w:rFonts w:ascii="Arial" w:hAnsi="Arial"/>
          <w:sz w:val="22"/>
        </w:rPr>
        <w:t xml:space="preserve"> </w:t>
      </w:r>
    </w:p>
    <w:p>
      <w:pPr>
        <w:spacing w:before="0" w:after="0"/>
        <w:ind w:left="0" w:right="0"/>
      </w:pPr>
      <w:r>
        <w:rPr>
          <w:rFonts w:ascii="Times New Roman" w:hAnsi="Times New Roman"/>
          <w:sz w:val="28"/>
        </w:rPr>
        <w:t xml:space="preserve">Vui lòng truy cập:</w:t>
      </w:r>
      <w:r>
        <w:rPr>
          <w:rFonts w:ascii="Arial" w:hAnsi="Arial"/>
          <w:sz w:val="22"/>
        </w:rPr>
        <w:t xml:space="preserve">  </w:t>
      </w:r>
      <w:hyperlink xmlns:r="http://schemas.openxmlformats.org/officeDocument/2006/relationships" w:history="true" r:id="R7ae1f93ab161494e">
        <w:r>
          <w:rPr>
            <w:rStyle w:val="Hyperlink"/>
            <w:rFonts w:ascii="Arial" w:hAnsi="Arial"/>
            <w:sz w:val="22"/>
          </w:rPr>
          <w:t xml:space="preserve">https://www.polyplastics-global.com/en/approach/34.html</w:t>
        </w:r>
      </w:hyperlink>
      <w:r>
        <w:rPr>
          <w:rFonts w:ascii="Arial" w:hAnsi="Arial"/>
          <w:sz w:val="22"/>
        </w:rPr>
        <w:t xml:space="preserve"> </w:t>
      </w:r>
    </w:p>
    <w:p>
      <w:pPr>
        <w:spacing w:before="0" w:after="0"/>
        <w:ind w:left="0" w:right="0"/>
      </w:pPr>
      <w:r>
        <w:rPr>
          <w:rFonts w:ascii="Arial" w:hAnsi="Arial"/>
          <w:sz w:val="22"/>
        </w:rPr>
        <w:t xml:space="preserve"> </w:t>
      </w:r>
    </w:p>
    <w:p>
      <w:pPr>
        <w:spacing w:before="0" w:after="0"/>
        <w:ind w:left="0" w:right="0"/>
      </w:pPr>
      <w:r>
        <w:rPr>
          <w:rFonts w:ascii="Times New Roman" w:hAnsi="Times New Roman"/>
          <w:sz w:val="28"/>
        </w:rPr>
        <w:t xml:space="preserve">Về Polyplastics: </w:t>
      </w:r>
      <w:r>
        <w:rPr>
          <w:rFonts w:ascii="Arial" w:hAnsi="Arial"/>
          <w:sz w:val="22"/>
        </w:rPr>
        <w:t xml:space="preserve">  </w:t>
      </w:r>
      <w:hyperlink xmlns:r="http://schemas.openxmlformats.org/officeDocument/2006/relationships" w:history="true" r:id="Rf37390c1a5414001">
        <w:r>
          <w:rPr>
            <w:rStyle w:val="Hyperlink"/>
            <w:rFonts w:ascii="Arial" w:hAnsi="Arial"/>
            <w:sz w:val="22"/>
          </w:rPr>
          <w:t xml:space="preserve">https://kyodonewsprwire.jp/attach/202501273390-O1-iofr817N.pdf</w:t>
        </w:r>
      </w:hyperlink>
      <w:r>
        <w:rPr>
          <w:rFonts w:ascii="Arial" w:hAnsi="Arial"/>
          <w:sz w:val="22"/>
        </w:rPr>
        <w:t xml:space="preserve"> </w:t>
      </w:r>
    </w:p>
    <w:p>
      <w:pPr>
        <w:spacing w:before="0" w:after="0"/>
        <w:ind w:left="0" w:right="0"/>
      </w:pPr>
      <w:r>
        <w:rPr>
          <w:rFonts w:ascii="Arial" w:hAnsi="Arial"/>
          <w:sz w:val="22"/>
        </w:rPr>
        <w:t xml:space="preserve"> </w:t>
      </w:r>
    </w:p>
    <w:p>
      <w:pPr>
        <w:spacing w:before="0" w:after="0"/>
        <w:ind w:left="0" w:right="0"/>
      </w:pPr>
      <w:r>
        <w:rPr>
          <w:rFonts w:ascii="Times New Roman" w:hAnsi="Times New Roman"/>
          <w:sz w:val="28"/>
        </w:rPr>
        <w:t xml:space="preserve">DURAFIDE (R) là nhãn hiệu đã đăng ký của Polyplastics Co., Ltd. tại Nhật Bản và các quốc gia khác. </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Nguồn: Polyplastics Co.,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0475/202501273390/_prw_PI1fl_7aNCSs3M.png" TargetMode="External" Id="Rd67b9c89b5ed4fe1" /><Relationship Type="http://schemas.openxmlformats.org/officeDocument/2006/relationships/styles" Target="/word/styles.xml" Id="Rc75b6379ba22475a" /><Relationship Type="http://schemas.openxmlformats.org/officeDocument/2006/relationships/hyperlink" Target="https://cdn.kyodonewsprwire.jp/prwfile/release/M100475/202501273390/_prw_PI2fl_WiyBt3F5.jpg" TargetMode="External" Id="R9e5ded52531c4453" /><Relationship Type="http://schemas.openxmlformats.org/officeDocument/2006/relationships/hyperlink" Target="https://cdn.kyodonewsprwire.jp/prwfile/release/M100475/202501273390/_prw_PI3fl_wX0N0neQ.png" TargetMode="External" Id="R4bce468b31434a2c" /><Relationship Type="http://schemas.openxmlformats.org/officeDocument/2006/relationships/hyperlink" Target="https://www.polyplastics-global.com/en/approach/34.html" TargetMode="External" Id="R7ae1f93ab161494e" /><Relationship Type="http://schemas.openxmlformats.org/officeDocument/2006/relationships/hyperlink" Target="https://kyodonewsprwire.jp/attach/202501273390-O1-iofr817N.pdf" TargetMode="External" Id="Rf37390c1a5414001" /></Relationships>
</file>