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fb4d39dfd94890" /></Relationships>
</file>

<file path=word/document.xml><?xml version="1.0" encoding="utf-8"?>
<w:document xmlns:w="http://schemas.openxmlformats.org/wordprocessingml/2006/main">
  <w:body/>
  <w:body>
    <w:p>
      <w:r>
        <w:rPr>
          <w:sz w:val="32"/>
          <w:b/>
        </w:rPr>
        <w:t>Polyplastics akan Melancarkan  PPS DURAFIDE (R) Kitar Semula 40% Berisi Kaca yang Diasaskan kepada Sistem Kitar Semula Pasca industri Baharu</w:t>
      </w:r>
    </w:p>
    <w:p>
      <w:r>
        <w:rPr>
          <w:sz w:val="28"/>
        </w:rPr>
        <w:t>Polyplastics Co., Ltd.</w:t>
      </w:r>
    </w:p>
    <w:p>
      <w:r>
        <w:rPr>
          <w:sz w:val="26"/>
        </w:rPr>
        <w:t>TOKYO, 5 Feb., 2025 /Kyodo JBN/ --</w:t>
      </w:r>
    </w:p>
    <w:p>
      <w:r>
        <w:t xml:space="preserve">Polyplastics Co., Ltd., sebuah peneraju dunia di dalam plastik kejuruteraan, telah mengumumkan rancangan untuk melancarkan sebuah gred bertetulang kaca 40% DURAFIDE (R) rG-PPS menjelang Disember 2025 sebagai sebahagian daripada perniagaan kitar semula mekanikal mereka. Syarikat itu akan membangunkan formulasi optimum berkualiti tinggi yang akan memainkan satu peranan di dalam membantu mencapai 100% penggunaan semula dan penjanaan semula bahan atau produk plastik kejuruteraan dengan memperluaskan aplikasi bahan kitar semula secara mekanikal.</w:t>
      </w:r>
    </w:p>
    <w:p>
      <w:r>
        <w:t xml:space="preserve">Imej 1:</w:t>
      </w:r>
      <w:r>
        <w:br/>
      </w:r>
      <w:hyperlink xmlns:r="http://schemas.openxmlformats.org/officeDocument/2006/relationships" w:history="true" r:id="Rd001f98586814be7">
        <w:r>
          <w:rPr>
            <w:rStyle w:val="Hyperlink"/>
          </w:rPr>
          <w:t xml:space="preserve">https://cdn.kyodonewsprwire.jp/prwfile/release/M100475/202501273390/_prw_PI1fl_7aNCSs3M.png</w:t>
        </w:r>
      </w:hyperlink>
    </w:p>
    <w:p>
      <w:r>
        <w:t xml:space="preserve">Imej 2:</w:t>
      </w:r>
      <w:r>
        <w:br/>
      </w:r>
      <w:hyperlink xmlns:r="http://schemas.openxmlformats.org/officeDocument/2006/relationships" w:history="true" r:id="Rcb00a0bb0ec844f8">
        <w:r>
          <w:rPr>
            <w:rStyle w:val="Hyperlink"/>
          </w:rPr>
          <w:t xml:space="preserve">https://cdn.kyodonewsprwire.jp/prwfile/release/M100475/202501273390/_prw_PI2fl_WiyBt3F5.jpg</w:t>
        </w:r>
      </w:hyperlink>
    </w:p>
    <w:p>
      <w:r>
        <w:t xml:space="preserve">Lelaran pertama bagi perniagaan kitar semula mekanikal Polyplastics memerlukan pengumpulan sisa PPS bertetulang kaca daripada pelanggan melalui satu skim kitar semula mekanikal terbuka yang dikenali sebagai kitar semula pasca industri (PIR). Sisa PPS itu akan digunakan sebagai sebuah bahan mentah untuk membuat DURAFIDE (R) rG-PPS, yang akan dilancarkan pada tahun ini. Dalam proses awal, pemeriksaan penerimaan yang ketat akan dijalankan dan logam akan dikeluarkan. Dalam proses kemudian, bahan kitar semula dan beberapa bahan murni akan dirumus semula untuk memenuhi spesifikasi sasaran. Bahan-bahan tersebut akan menjalani piawaian kualiti yang sama seperti bahan-bahan murni itu.</w:t>
      </w:r>
    </w:p>
    <w:p>
      <w:r>
        <w:t xml:space="preserve">Skim PIR terbuka itu akan membantu pelanggan untuk mengurang dan menggunakan sisa dengan berkesan dan juga mengurangkan pelepasan karbon dengan ketara bagi produk mereka. Buat masa ini, bahan mentah daripada pelanggan adalah gred khusus PPS bertetulang kaca DURAFIDE (R). </w:t>
      </w:r>
    </w:p>
    <w:p>
      <w:r>
        <w:t xml:space="preserve">Imej 3:</w:t>
      </w:r>
      <w:r>
        <w:br/>
      </w:r>
      <w:hyperlink xmlns:r="http://schemas.openxmlformats.org/officeDocument/2006/relationships" w:history="true" r:id="Re5dae17ef2274681">
        <w:r>
          <w:rPr>
            <w:rStyle w:val="Hyperlink"/>
          </w:rPr>
          <w:t xml:space="preserve">https://cdn.kyodonewsprwire.jp/prwfile/release/M100475/202501273390/_prw_PI3fl_wX0N0neQ.png</w:t>
        </w:r>
      </w:hyperlink>
    </w:p>
    <w:p>
      <w:r>
        <w:t xml:space="preserve">Polyplastics akan menghasilkan sebuah gred berisi kaca yang lebih tinggi sebagai lelaran kedua bagi DURAFIDE (R) rG-PPS. Syarikat itu akan mewujudkan satu sistem untuk membekalkan gred tersebut dan gred bertetulang kaca 40% kepada pelanggan di Jepun. Perniagaan dan institusi penggabungan semula bagi sistem PIR terbuka itu memerlukan penggunaan serta penubuhan laluan pengumpulan. Syarikat itu berusaha untuk bekerjasama dengan pelanggan mereka serta syarikat-syarikat di dalam industri kitar semula dan rawatan sisa industri.</w:t>
      </w:r>
    </w:p>
    <w:p>
      <w:r>
        <w:t xml:space="preserve">Pada masa hadapan, Polyplastics akan membina sebuah rantaian kitar semula "pengeluaran tempatan untuk kegunaan tempatan" di setiap wilayah geografi.</w:t>
      </w:r>
    </w:p>
    <w:p>
      <w:r>
        <w:t xml:space="preserve">Sila layari juga: </w:t>
      </w:r>
      <w:hyperlink xmlns:r="http://schemas.openxmlformats.org/officeDocument/2006/relationships" w:history="true" r:id="R0c238ab800894535">
        <w:r>
          <w:rPr>
            <w:rStyle w:val="Hyperlink"/>
          </w:rPr>
          <w:t xml:space="preserve">https://www.polyplastics-global.com/en/approach/34.html</w:t>
        </w:r>
      </w:hyperlink>
    </w:p>
    <w:p>
      <w:r>
        <w:t xml:space="preserve">Maklumat mengenai Polyplastics: </w:t>
      </w:r>
      <w:hyperlink xmlns:r="http://schemas.openxmlformats.org/officeDocument/2006/relationships" w:history="true" r:id="R3d214178eb7b4ef6">
        <w:r>
          <w:rPr>
            <w:rStyle w:val="Hyperlink"/>
          </w:rPr>
          <w:t xml:space="preserve">https://kyodonewsprwire.jp/attach/202501273390-O1-iofr817N.pdf</w:t>
        </w:r>
      </w:hyperlink>
    </w:p>
    <w:p>
      <w:r>
        <w:t xml:space="preserve">DURAFIDE (R) ialah sebuah tanda dagangan berdaftar bagi Polyplastics Co., Ltd. di Jepun dan di negara lain.</w:t>
      </w:r>
    </w:p>
    <w:p>
      <w:r>
        <w:t xml:space="preserve">Sumber: Polyplastics Co., Ltd.</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0475/202501273390/_prw_PI1fl_7aNCSs3M.png" TargetMode="External" Id="Rd001f98586814be7" /><Relationship Type="http://schemas.openxmlformats.org/officeDocument/2006/relationships/styles" Target="/word/styles.xml" Id="Rbd232c2aa6814a19" /><Relationship Type="http://schemas.openxmlformats.org/officeDocument/2006/relationships/hyperlink" Target="https://cdn.kyodonewsprwire.jp/prwfile/release/M100475/202501273390/_prw_PI2fl_WiyBt3F5.jpg" TargetMode="External" Id="Rcb00a0bb0ec844f8" /><Relationship Type="http://schemas.openxmlformats.org/officeDocument/2006/relationships/hyperlink" Target="https://cdn.kyodonewsprwire.jp/prwfile/release/M100475/202501273390/_prw_PI3fl_wX0N0neQ.png" TargetMode="External" Id="Re5dae17ef2274681" /><Relationship Type="http://schemas.openxmlformats.org/officeDocument/2006/relationships/hyperlink" Target="https://www.polyplastics-global.com/en/approach/34.html" TargetMode="External" Id="R0c238ab800894535" /><Relationship Type="http://schemas.openxmlformats.org/officeDocument/2006/relationships/hyperlink" Target="https://kyodonewsprwire.jp/attach/202501273390-O1-iofr817N.pdf" TargetMode="External" Id="R3d214178eb7b4ef6" /></Relationships>
</file>