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a45cb33d228465d" /></Relationships>
</file>

<file path=word/document.xml><?xml version="1.0" encoding="utf-8"?>
<w:document xmlns:w="http://schemas.openxmlformats.org/wordprocessingml/2006/main">
  <w:body/>
  <w:body>
    <w:p>
      <w:r>
        <w:rPr>
          <w:sz w:val="32"/>
          <w:b/>
        </w:rPr>
        <w:t>Gotion High-techが新製品と新技術を発表、わずか9.8分で最大80%充電</w:t>
      </w:r>
    </w:p>
    <w:p>
      <w:r>
        <w:rPr>
          <w:sz w:val="28"/>
        </w:rPr>
        <w:t>Gotion High-Tech Co., Ltd.</w:t>
      </w:r>
    </w:p>
    <w:p>
      <w:r>
        <w:rPr>
          <w:sz w:val="26"/>
        </w:rPr>
        <w:t>【合肥（中国）2024年5月20日新華社＝共同通信JBN】</w:t>
      </w:r>
    </w:p>
    <w:p>
      <w:pPr>
        <w:spacing w:before="0" w:after="0"/>
        <w:ind w:left="0" w:right="0"/>
        <w:jc w:val="left"/>
      </w:pPr>
      <w:r>
        <w:rPr>
          <w:rFonts w:ascii="Times New Roman" w:hAnsi="Times New Roman"/>
          <w:sz w:val="20"/>
        </w:rPr>
        <w:t xml:space="preserve">Gotion High-tech</w:t>
      </w:r>
      <w:r>
        <w:rPr>
          <w:rFonts w:ascii="ＭＳ 明朝" w:hAnsi="ＭＳ 明朝"/>
          <w:sz w:val="20"/>
        </w:rPr>
        <w:t xml:space="preserve">は</w:t>
      </w:r>
      <w:r>
        <w:rPr>
          <w:rFonts w:ascii="Times New Roman" w:hAnsi="Times New Roman"/>
          <w:sz w:val="20"/>
        </w:rPr>
        <w:t xml:space="preserve">5</w:t>
      </w:r>
      <w:r>
        <w:rPr>
          <w:rFonts w:ascii="ＭＳ 明朝" w:hAnsi="ＭＳ 明朝"/>
          <w:sz w:val="20"/>
        </w:rPr>
        <w:t xml:space="preserve">月</w:t>
      </w:r>
      <w:r>
        <w:rPr>
          <w:rFonts w:ascii="Times New Roman" w:hAnsi="Times New Roman"/>
          <w:sz w:val="20"/>
        </w:rPr>
        <w:t xml:space="preserve">17</w:t>
      </w:r>
      <w:r>
        <w:rPr>
          <w:rFonts w:ascii="ＭＳ 明朝" w:hAnsi="ＭＳ 明朝"/>
          <w:sz w:val="20"/>
        </w:rPr>
        <w:t xml:space="preserve">日、第</w:t>
      </w:r>
      <w:r>
        <w:rPr>
          <w:rFonts w:ascii="Times New Roman" w:hAnsi="Times New Roman"/>
          <w:sz w:val="20"/>
        </w:rPr>
        <w:t xml:space="preserve">13</w:t>
      </w:r>
      <w:r>
        <w:rPr>
          <w:rFonts w:ascii="ＭＳ 明朝" w:hAnsi="ＭＳ 明朝"/>
          <w:sz w:val="20"/>
        </w:rPr>
        <w:t xml:space="preserve">回</w:t>
      </w:r>
      <w:r>
        <w:rPr>
          <w:rFonts w:ascii="Times New Roman" w:hAnsi="Times New Roman"/>
          <w:sz w:val="20"/>
        </w:rPr>
        <w:t xml:space="preserve">Technology Conference</w:t>
      </w:r>
      <w:r>
        <w:rPr>
          <w:rFonts w:ascii="ＭＳ 明朝" w:hAnsi="ＭＳ 明朝"/>
          <w:sz w:val="20"/>
        </w:rPr>
        <w:t xml:space="preserve">（技術カンファレンス）を開催し、即時量産可能な</w:t>
      </w:r>
      <w:r>
        <w:rPr>
          <w:rFonts w:ascii="Times New Roman" w:hAnsi="Times New Roman"/>
          <w:sz w:val="20"/>
        </w:rPr>
        <w:t xml:space="preserve">5C</w:t>
      </w:r>
      <w:r>
        <w:rPr>
          <w:rFonts w:ascii="ＭＳ 明朝" w:hAnsi="ＭＳ 明朝"/>
          <w:sz w:val="20"/>
        </w:rPr>
        <w:t xml:space="preserve">超高速充電</w:t>
      </w:r>
      <w:r>
        <w:rPr>
          <w:rFonts w:ascii="Times New Roman" w:hAnsi="Times New Roman"/>
          <w:sz w:val="20"/>
        </w:rPr>
        <w:t xml:space="preserve">G-Current</w:t>
      </w:r>
      <w:r>
        <w:rPr>
          <w:rFonts w:ascii="ＭＳ 明朝" w:hAnsi="ＭＳ 明朝"/>
          <w:sz w:val="20"/>
        </w:rPr>
        <w:t xml:space="preserve">バッテリー、高ニッケル</w:t>
      </w:r>
      <w:r>
        <w:rPr>
          <w:rFonts w:ascii="Times New Roman" w:hAnsi="Times New Roman"/>
          <w:sz w:val="20"/>
        </w:rPr>
        <w:t xml:space="preserve">NCM</w:t>
      </w:r>
      <w:r>
        <w:rPr>
          <w:rFonts w:ascii="ＭＳ 明朝" w:hAnsi="ＭＳ 明朝"/>
          <w:sz w:val="20"/>
        </w:rPr>
        <w:t xml:space="preserve">円筒形</w:t>
      </w:r>
      <w:r>
        <w:rPr>
          <w:rFonts w:ascii="Times New Roman" w:hAnsi="Times New Roman"/>
          <w:sz w:val="20"/>
        </w:rPr>
        <w:t xml:space="preserve">Stellary</w:t>
      </w:r>
      <w:r>
        <w:rPr>
          <w:rFonts w:ascii="ＭＳ 明朝" w:hAnsi="ＭＳ 明朝"/>
          <w:sz w:val="20"/>
        </w:rPr>
        <w:t xml:space="preserve">バッテリー、業界で大きな話題となっている全固体電池技術などの新製品と新技術を発表しました。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Times New Roman" w:hAnsi="Times New Roman"/>
          <w:sz w:val="20"/>
        </w:rPr>
        <w:t xml:space="preserve">G-Current</w:t>
      </w:r>
      <w:r>
        <w:rPr>
          <w:rFonts w:ascii="ＭＳ 明朝" w:hAnsi="ＭＳ 明朝"/>
          <w:sz w:val="20"/>
        </w:rPr>
        <w:t xml:space="preserve">バッテリーは</w:t>
      </w:r>
      <w:r>
        <w:rPr>
          <w:rFonts w:ascii="Times New Roman" w:hAnsi="Times New Roman"/>
          <w:sz w:val="20"/>
        </w:rPr>
        <w:t xml:space="preserve">5C</w:t>
      </w:r>
      <w:r>
        <w:rPr>
          <w:rFonts w:ascii="ＭＳ 明朝" w:hAnsi="ＭＳ 明朝"/>
          <w:sz w:val="20"/>
        </w:rPr>
        <w:t xml:space="preserve">超高速充電技術を使用して設計され、</w:t>
      </w:r>
      <w:r>
        <w:rPr>
          <w:rFonts w:ascii="Times New Roman" w:hAnsi="Times New Roman"/>
          <w:sz w:val="20"/>
        </w:rPr>
        <w:t xml:space="preserve">9.8</w:t>
      </w:r>
      <w:r>
        <w:rPr>
          <w:rFonts w:ascii="ＭＳ 明朝" w:hAnsi="ＭＳ 明朝"/>
          <w:sz w:val="20"/>
        </w:rPr>
        <w:t xml:space="preserve">分の充電で</w:t>
      </w:r>
      <w:r>
        <w:rPr>
          <w:rFonts w:ascii="Times New Roman" w:hAnsi="Times New Roman"/>
          <w:sz w:val="20"/>
        </w:rPr>
        <w:t xml:space="preserve">80%</w:t>
      </w:r>
      <w:r>
        <w:rPr>
          <w:rFonts w:ascii="ＭＳ 明朝" w:hAnsi="ＭＳ 明朝"/>
          <w:sz w:val="20"/>
        </w:rPr>
        <w:t xml:space="preserve">のエネルギー充填、</w:t>
      </w:r>
      <w:r>
        <w:rPr>
          <w:rFonts w:ascii="Times New Roman" w:hAnsi="Times New Roman"/>
          <w:sz w:val="20"/>
        </w:rPr>
        <w:t xml:space="preserve">15</w:t>
      </w:r>
      <w:r>
        <w:rPr>
          <w:rFonts w:ascii="ＭＳ 明朝" w:hAnsi="ＭＳ 明朝"/>
          <w:sz w:val="20"/>
        </w:rPr>
        <w:t xml:space="preserve">分の充電で</w:t>
      </w:r>
      <w:r>
        <w:rPr>
          <w:rFonts w:ascii="Times New Roman" w:hAnsi="Times New Roman"/>
          <w:sz w:val="20"/>
        </w:rPr>
        <w:t xml:space="preserve">90%</w:t>
      </w:r>
      <w:r>
        <w:rPr>
          <w:rFonts w:ascii="ＭＳ 明朝" w:hAnsi="ＭＳ 明朝"/>
          <w:sz w:val="20"/>
        </w:rPr>
        <w:t xml:space="preserve">のエネルギー充填が可能です。このソリューションは、</w:t>
      </w:r>
      <w:r>
        <w:rPr>
          <w:rFonts w:ascii="Times New Roman" w:hAnsi="Times New Roman"/>
          <w:sz w:val="20"/>
        </w:rPr>
        <w:t xml:space="preserve">BEV</w:t>
      </w:r>
      <w:r>
        <w:rPr>
          <w:rFonts w:ascii="ＭＳ 明朝" w:hAnsi="ＭＳ 明朝"/>
          <w:sz w:val="20"/>
        </w:rPr>
        <w:t xml:space="preserve">（バッテリー式電気自動車）またはハイブリッド車両のあらゆる範囲のバッテリーアプリケーションに適用可能で、</w:t>
      </w:r>
      <w:r>
        <w:rPr>
          <w:rFonts w:ascii="Times New Roman" w:hAnsi="Times New Roman"/>
          <w:sz w:val="20"/>
        </w:rPr>
        <w:t xml:space="preserve">LFP</w:t>
      </w:r>
      <w:r>
        <w:rPr>
          <w:rFonts w:ascii="ＭＳ 明朝" w:hAnsi="ＭＳ 明朝"/>
          <w:sz w:val="20"/>
        </w:rPr>
        <w:t xml:space="preserve">（リン酸鉄リチウム）系、</w:t>
      </w:r>
      <w:r>
        <w:rPr>
          <w:rFonts w:ascii="Times New Roman" w:hAnsi="Times New Roman"/>
          <w:sz w:val="20"/>
        </w:rPr>
        <w:t xml:space="preserve">LMFP</w:t>
      </w:r>
      <w:r>
        <w:rPr>
          <w:rFonts w:ascii="ＭＳ 明朝" w:hAnsi="ＭＳ 明朝"/>
          <w:sz w:val="20"/>
        </w:rPr>
        <w:t xml:space="preserve">（リン酸マンガン鉄リチウム）系、および</w:t>
      </w:r>
      <w:r>
        <w:rPr>
          <w:rFonts w:ascii="Times New Roman" w:hAnsi="Times New Roman"/>
          <w:sz w:val="20"/>
        </w:rPr>
        <w:t xml:space="preserve">NCM</w:t>
      </w:r>
      <w:r>
        <w:rPr>
          <w:rFonts w:ascii="ＭＳ 明朝" w:hAnsi="ＭＳ 明朝"/>
          <w:sz w:val="20"/>
        </w:rPr>
        <w:t xml:space="preserve">（ニッケルコバルトマンガン酸化物）系を網羅しています。カンファレンスで、</w:t>
      </w:r>
      <w:r>
        <w:rPr>
          <w:rFonts w:ascii="Times New Roman" w:hAnsi="Times New Roman"/>
          <w:sz w:val="20"/>
        </w:rPr>
        <w:t xml:space="preserve">Gotion High-tech</w:t>
      </w:r>
      <w:r>
        <w:rPr>
          <w:rFonts w:ascii="ＭＳ 明朝" w:hAnsi="ＭＳ 明朝"/>
          <w:sz w:val="20"/>
        </w:rPr>
        <w:t xml:space="preserve">の</w:t>
      </w:r>
      <w:r>
        <w:rPr>
          <w:rFonts w:ascii="Times New Roman" w:hAnsi="Times New Roman"/>
          <w:sz w:val="20"/>
        </w:rPr>
        <w:t xml:space="preserve">Engineering R&amp;D Institute</w:t>
      </w:r>
      <w:r>
        <w:rPr>
          <w:rFonts w:ascii="ＭＳ 明朝" w:hAnsi="ＭＳ 明朝"/>
          <w:sz w:val="20"/>
        </w:rPr>
        <w:t xml:space="preserve">副所長である</w:t>
      </w:r>
      <w:r>
        <w:rPr>
          <w:rFonts w:ascii="Times New Roman" w:hAnsi="Times New Roman"/>
          <w:sz w:val="20"/>
        </w:rPr>
        <w:t xml:space="preserve">Cao Yong</w:t>
      </w:r>
      <w:r>
        <w:rPr>
          <w:rFonts w:ascii="ＭＳ 明朝" w:hAnsi="ＭＳ 明朝"/>
          <w:sz w:val="20"/>
        </w:rPr>
        <w:t xml:space="preserve">氏は、</w:t>
      </w:r>
      <w:r>
        <w:rPr>
          <w:rFonts w:ascii="Times New Roman" w:hAnsi="Times New Roman"/>
          <w:sz w:val="20"/>
        </w:rPr>
        <w:t xml:space="preserve">G-Current</w:t>
      </w:r>
      <w:r>
        <w:rPr>
          <w:rFonts w:ascii="ＭＳ 明朝" w:hAnsi="ＭＳ 明朝"/>
          <w:sz w:val="20"/>
        </w:rPr>
        <w:t xml:space="preserve">バッテリーの発表は量産を意味すると述べました。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Times New Roman" w:hAnsi="Times New Roman"/>
          <w:sz w:val="20"/>
        </w:rPr>
        <w:t xml:space="preserve">Stellary</w:t>
      </w:r>
      <w:r>
        <w:rPr>
          <w:rFonts w:ascii="ＭＳ 明朝" w:hAnsi="ＭＳ 明朝"/>
          <w:sz w:val="20"/>
        </w:rPr>
        <w:t xml:space="preserve">バッテリーは、</w:t>
      </w:r>
      <w:r>
        <w:rPr>
          <w:rFonts w:ascii="Times New Roman" w:hAnsi="Times New Roman"/>
          <w:sz w:val="20"/>
        </w:rPr>
        <w:t xml:space="preserve">Gotion High-tech</w:t>
      </w:r>
      <w:r>
        <w:rPr>
          <w:rFonts w:ascii="ＭＳ 明朝" w:hAnsi="ＭＳ 明朝"/>
          <w:sz w:val="20"/>
        </w:rPr>
        <w:t xml:space="preserve">が自社開発した第</w:t>
      </w:r>
      <w:r>
        <w:rPr>
          <w:rFonts w:ascii="Times New Roman" w:hAnsi="Times New Roman"/>
          <w:sz w:val="20"/>
        </w:rPr>
        <w:t xml:space="preserve">2</w:t>
      </w:r>
      <w:r>
        <w:rPr>
          <w:rFonts w:ascii="ＭＳ 明朝" w:hAnsi="ＭＳ 明朝"/>
          <w:sz w:val="20"/>
        </w:rPr>
        <w:t xml:space="preserve">世代のシリコンカーボン素材と急速充電電解液を使用しており、わずか</w:t>
      </w:r>
      <w:r>
        <w:rPr>
          <w:rFonts w:ascii="Times New Roman" w:hAnsi="Times New Roman"/>
          <w:sz w:val="20"/>
        </w:rPr>
        <w:t xml:space="preserve">9</w:t>
      </w:r>
      <w:r>
        <w:rPr>
          <w:rFonts w:ascii="ＭＳ 明朝" w:hAnsi="ＭＳ 明朝"/>
          <w:sz w:val="20"/>
        </w:rPr>
        <w:t xml:space="preserve">分で</w:t>
      </w:r>
      <w:r>
        <w:rPr>
          <w:rFonts w:ascii="Times New Roman" w:hAnsi="Times New Roman"/>
          <w:sz w:val="20"/>
        </w:rPr>
        <w:t xml:space="preserve">10%</w:t>
      </w:r>
      <w:r>
        <w:rPr>
          <w:rFonts w:ascii="ＭＳ 明朝" w:hAnsi="ＭＳ 明朝"/>
          <w:sz w:val="20"/>
        </w:rPr>
        <w:t xml:space="preserve">から</w:t>
      </w:r>
      <w:r>
        <w:rPr>
          <w:rFonts w:ascii="Times New Roman" w:hAnsi="Times New Roman"/>
          <w:sz w:val="20"/>
        </w:rPr>
        <w:t xml:space="preserve">70%</w:t>
      </w:r>
      <w:r>
        <w:rPr>
          <w:rFonts w:ascii="ＭＳ 明朝" w:hAnsi="ＭＳ 明朝"/>
          <w:sz w:val="20"/>
        </w:rPr>
        <w:t xml:space="preserve">の充電状態への超高速充電が可能です。このセルを搭載したバッテリーパックは、航続距離</w:t>
      </w:r>
      <w:r>
        <w:rPr>
          <w:rFonts w:ascii="Times New Roman" w:hAnsi="Times New Roman"/>
          <w:sz w:val="20"/>
        </w:rPr>
        <w:t xml:space="preserve">350km</w:t>
      </w:r>
      <w:r>
        <w:rPr>
          <w:rFonts w:ascii="ＭＳ 明朝" w:hAnsi="ＭＳ 明朝"/>
          <w:sz w:val="20"/>
        </w:rPr>
        <w:t xml:space="preserve">の充電を</w:t>
      </w:r>
      <w:r>
        <w:rPr>
          <w:rFonts w:ascii="Times New Roman" w:hAnsi="Times New Roman"/>
          <w:sz w:val="20"/>
        </w:rPr>
        <w:t xml:space="preserve">5</w:t>
      </w:r>
      <w:r>
        <w:rPr>
          <w:rFonts w:ascii="ＭＳ 明朝" w:hAnsi="ＭＳ 明朝"/>
          <w:sz w:val="20"/>
        </w:rPr>
        <w:t xml:space="preserve">分で、航続距離</w:t>
      </w:r>
      <w:r>
        <w:rPr>
          <w:rFonts w:ascii="Times New Roman" w:hAnsi="Times New Roman"/>
          <w:sz w:val="20"/>
        </w:rPr>
        <w:t xml:space="preserve">600km</w:t>
      </w:r>
      <w:r>
        <w:rPr>
          <w:rFonts w:ascii="ＭＳ 明朝" w:hAnsi="ＭＳ 明朝"/>
          <w:sz w:val="20"/>
        </w:rPr>
        <w:t xml:space="preserve">の充電を</w:t>
      </w:r>
      <w:r>
        <w:rPr>
          <w:rFonts w:ascii="Times New Roman" w:hAnsi="Times New Roman"/>
          <w:sz w:val="20"/>
        </w:rPr>
        <w:t xml:space="preserve">10</w:t>
      </w:r>
      <w:r>
        <w:rPr>
          <w:rFonts w:ascii="ＭＳ 明朝" w:hAnsi="ＭＳ 明朝"/>
          <w:sz w:val="20"/>
        </w:rPr>
        <w:t xml:space="preserve">分で完了できます。</w:t>
      </w:r>
      <w:r>
        <w:rPr>
          <w:rFonts w:ascii="Times New Roman" w:hAnsi="Times New Roman"/>
          <w:sz w:val="20"/>
        </w:rPr>
        <w:t xml:space="preserve">Stellary </w:t>
      </w:r>
      <w:r>
        <w:rPr>
          <w:rFonts w:ascii="ＭＳ 明朝" w:hAnsi="ＭＳ 明朝"/>
          <w:sz w:val="20"/>
        </w:rPr>
        <w:t xml:space="preserve">バッテリーパックの独自の構造設計は、わずか</w:t>
      </w:r>
      <w:r>
        <w:rPr>
          <w:rFonts w:ascii="Times New Roman" w:hAnsi="Times New Roman"/>
          <w:sz w:val="20"/>
        </w:rPr>
        <w:t xml:space="preserve">3</w:t>
      </w:r>
      <w:r>
        <w:rPr>
          <w:rFonts w:ascii="ＭＳ 明朝" w:hAnsi="ＭＳ 明朝"/>
          <w:sz w:val="20"/>
        </w:rPr>
        <w:t xml:space="preserve">秒以内に熱の</w:t>
      </w:r>
      <w:r>
        <w:rPr>
          <w:rFonts w:ascii="Times New Roman" w:hAnsi="Times New Roman"/>
          <w:sz w:val="20"/>
        </w:rPr>
        <w:t xml:space="preserve">70%</w:t>
      </w:r>
      <w:r>
        <w:rPr>
          <w:rFonts w:ascii="ＭＳ 明朝" w:hAnsi="ＭＳ 明朝"/>
          <w:sz w:val="20"/>
        </w:rPr>
        <w:t xml:space="preserve">をパック外部に放散することができ、極限条件下でも最高速度の冷却を確保し、熱暴走ゼロを実現します。同時に、</w:t>
      </w:r>
      <w:r>
        <w:rPr>
          <w:rFonts w:ascii="Times New Roman" w:hAnsi="Times New Roman"/>
          <w:sz w:val="20"/>
        </w:rPr>
        <w:t xml:space="preserve">Stellar</w:t>
      </w:r>
      <w:r>
        <w:rPr>
          <w:rFonts w:ascii="ＭＳ 明朝" w:hAnsi="ＭＳ 明朝"/>
          <w:sz w:val="20"/>
        </w:rPr>
        <w:t xml:space="preserve">バッテリーにはワイヤレス</w:t>
      </w:r>
      <w:r>
        <w:rPr>
          <w:rFonts w:ascii="Times New Roman" w:hAnsi="Times New Roman"/>
          <w:sz w:val="20"/>
        </w:rPr>
        <w:t xml:space="preserve">BMS</w:t>
      </w:r>
      <w:r>
        <w:rPr>
          <w:rFonts w:ascii="ＭＳ 明朝" w:hAnsi="ＭＳ 明朝"/>
          <w:sz w:val="20"/>
        </w:rPr>
        <w:t xml:space="preserve">技術と効果的な多面冷却技術も搭載され、バッテリーの安全性と信頼性が総合的に向上しています。</w:t>
      </w:r>
      <w:r>
        <w:rPr>
          <w:rFonts w:ascii="Times New Roman" w:hAnsi="Times New Roman"/>
          <w:sz w:val="20"/>
        </w:rPr>
        <w:t xml:space="preserve">Stellary</w:t>
      </w:r>
      <w:r>
        <w:rPr>
          <w:rFonts w:ascii="ＭＳ 明朝" w:hAnsi="ＭＳ 明朝"/>
          <w:sz w:val="20"/>
        </w:rPr>
        <w:t xml:space="preserve">バッテリーは、業界最高水準である</w:t>
      </w:r>
      <w:r>
        <w:rPr>
          <w:rFonts w:ascii="Times New Roman" w:hAnsi="Times New Roman"/>
          <w:sz w:val="20"/>
        </w:rPr>
        <w:t xml:space="preserve">um</w:t>
      </w:r>
      <w:r>
        <w:rPr>
          <w:rFonts w:ascii="ＭＳ 明朝" w:hAnsi="ＭＳ 明朝"/>
          <w:sz w:val="20"/>
        </w:rPr>
        <w:t xml:space="preserve">レベルの精密生産を実現し、製造コストの</w:t>
      </w:r>
      <w:r>
        <w:rPr>
          <w:rFonts w:ascii="Times New Roman" w:hAnsi="Times New Roman"/>
          <w:sz w:val="20"/>
        </w:rPr>
        <w:t xml:space="preserve">50%</w:t>
      </w:r>
      <w:r>
        <w:rPr>
          <w:rFonts w:ascii="ＭＳ 明朝" w:hAnsi="ＭＳ 明朝"/>
          <w:sz w:val="20"/>
        </w:rPr>
        <w:t xml:space="preserve">削減を実現できる</w:t>
      </w:r>
      <w:r>
        <w:rPr>
          <w:rFonts w:ascii="Times New Roman" w:hAnsi="Times New Roman"/>
          <w:sz w:val="20"/>
        </w:rPr>
        <w:t xml:space="preserve">Gotion High-tech</w:t>
      </w:r>
      <w:r>
        <w:rPr>
          <w:rFonts w:ascii="ＭＳ 明朝" w:hAnsi="ＭＳ 明朝"/>
          <w:sz w:val="20"/>
        </w:rPr>
        <w:t xml:space="preserve">の</w:t>
      </w:r>
      <w:r>
        <w:rPr>
          <w:rFonts w:ascii="Times New Roman" w:hAnsi="Times New Roman"/>
          <w:sz w:val="20"/>
        </w:rPr>
        <w:t xml:space="preserve">Gen7</w:t>
      </w:r>
      <w:r>
        <w:rPr>
          <w:rFonts w:ascii="ＭＳ 明朝" w:hAnsi="ＭＳ 明朝"/>
          <w:sz w:val="20"/>
        </w:rPr>
        <w:t xml:space="preserve">工場で生産されます。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Times New Roman" w:hAnsi="Times New Roman"/>
          <w:sz w:val="20"/>
        </w:rPr>
        <w:t xml:space="preserve">Gemstone</w:t>
      </w:r>
      <w:r>
        <w:rPr>
          <w:rFonts w:ascii="ＭＳ 明朝" w:hAnsi="ＭＳ 明朝"/>
          <w:sz w:val="20"/>
        </w:rPr>
        <w:t xml:space="preserve">バッテリーには画期的な全固体技術が組み込まれており、主流の</w:t>
      </w:r>
      <w:r>
        <w:rPr>
          <w:rFonts w:ascii="Times New Roman" w:hAnsi="Times New Roman"/>
          <w:sz w:val="20"/>
        </w:rPr>
        <w:t xml:space="preserve">NCM</w:t>
      </w:r>
      <w:r>
        <w:rPr>
          <w:rFonts w:ascii="ＭＳ 明朝" w:hAnsi="ＭＳ 明朝"/>
          <w:sz w:val="20"/>
        </w:rPr>
        <w:t xml:space="preserve">バッテリーより</w:t>
      </w:r>
      <w:r>
        <w:rPr>
          <w:rFonts w:ascii="Times New Roman" w:hAnsi="Times New Roman"/>
          <w:sz w:val="20"/>
        </w:rPr>
        <w:t xml:space="preserve">40%</w:t>
      </w:r>
      <w:r>
        <w:rPr>
          <w:rFonts w:ascii="ＭＳ 明朝" w:hAnsi="ＭＳ 明朝"/>
          <w:sz w:val="20"/>
        </w:rPr>
        <w:t xml:space="preserve">以上高い</w:t>
      </w:r>
      <w:r>
        <w:rPr>
          <w:rFonts w:ascii="Times New Roman" w:hAnsi="Times New Roman"/>
          <w:sz w:val="20"/>
        </w:rPr>
        <w:t xml:space="preserve">350 Wh/kg</w:t>
      </w:r>
      <w:r>
        <w:rPr>
          <w:rFonts w:ascii="ＭＳ 明朝" w:hAnsi="ＭＳ 明朝"/>
          <w:sz w:val="20"/>
        </w:rPr>
        <w:t xml:space="preserve">のエネルギー密度を誇ります。この機能強化によって、電気自動車の航続距離が伸び、エネルギー効率が向上します。さらに</w:t>
      </w:r>
      <w:r>
        <w:rPr>
          <w:rFonts w:ascii="Times New Roman" w:hAnsi="Times New Roman"/>
          <w:sz w:val="20"/>
        </w:rPr>
        <w:t xml:space="preserve">Gemstone</w:t>
      </w:r>
      <w:r>
        <w:rPr>
          <w:rFonts w:ascii="ＭＳ 明朝" w:hAnsi="ＭＳ 明朝"/>
          <w:sz w:val="20"/>
        </w:rPr>
        <w:t xml:space="preserve">は、国家基準で定められた</w:t>
      </w:r>
      <w:r>
        <w:rPr>
          <w:rFonts w:ascii="Times New Roman" w:hAnsi="Times New Roman"/>
          <w:sz w:val="20"/>
        </w:rPr>
        <w:t xml:space="preserve">130</w:t>
      </w:r>
      <w:r>
        <w:rPr>
          <w:rFonts w:ascii="ＭＳ 明朝" w:hAnsi="ＭＳ 明朝"/>
          <w:sz w:val="20"/>
        </w:rPr>
        <w:t xml:space="preserve">度を大幅に上回る</w:t>
      </w:r>
      <w:r>
        <w:rPr>
          <w:rFonts w:ascii="Times New Roman" w:hAnsi="Times New Roman"/>
          <w:sz w:val="20"/>
        </w:rPr>
        <w:t xml:space="preserve">200</w:t>
      </w:r>
      <w:r>
        <w:rPr>
          <w:rFonts w:ascii="ＭＳ 明朝" w:hAnsi="ＭＳ 明朝"/>
          <w:sz w:val="20"/>
        </w:rPr>
        <w:t xml:space="preserve">度のホットボックス試験に</w:t>
      </w:r>
      <w:r>
        <w:rPr>
          <w:rFonts w:ascii="Times New Roman" w:hAnsi="Times New Roman"/>
          <w:sz w:val="20"/>
        </w:rPr>
        <w:t xml:space="preserve">1</w:t>
      </w:r>
      <w:r>
        <w:rPr>
          <w:rFonts w:ascii="ＭＳ 明朝" w:hAnsi="ＭＳ 明朝"/>
          <w:sz w:val="20"/>
        </w:rPr>
        <w:t xml:space="preserve">度で合格し、安全性の点でバッテリー技術の大幅な前進を示しました。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ソース：</w:t>
      </w:r>
      <w:r>
        <w:rPr>
          <w:rFonts w:ascii="Times New Roman" w:hAnsi="Times New Roman"/>
          <w:sz w:val="20"/>
        </w:rPr>
        <w:t xml:space="preserve">Gotion High-Tech Co., Ltd.</w:t>
      </w:r>
    </w:p>
  </w:body>
</w:document>
</file>