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67dbd938444446e" /></Relationships>
</file>

<file path=word/document.xml><?xml version="1.0" encoding="utf-8"?>
<w:document xmlns:w="http://schemas.openxmlformats.org/wordprocessingml/2006/main">
  <w:body/>
  <w:body>
    <w:p>
      <w:r>
        <w:rPr>
          <w:sz w:val="32"/>
          <w:b/>
        </w:rPr>
        <w:t>Yiling Pharmaceutical: Berinovasi dalam Pengobatan Tradisional China untuk Berkontribusi Membangun Komunitas Kesehatan Bersama bagi Umat Manusia</w:t>
      </w:r>
    </w:p>
    <w:p>
      <w:r>
        <w:rPr>
          <w:sz w:val="28"/>
        </w:rPr>
        <w:t>Shijiazhuang Yiling Pharmaceutical Co., Ltd.</w:t>
      </w:r>
    </w:p>
    <w:p>
      <w:r>
        <w:rPr>
          <w:sz w:val="26"/>
        </w:rPr>
        <w:t>SHIJIAZHUANG, China, May 7, 2024 /Xinhua-AsiaNet/--</w:t>
      </w:r>
    </w:p>
    <w:p>
      <w:pPr>
        <w:spacing w:before="0" w:after="160"/>
        <w:ind w:left="0" w:right="0"/>
        <w:jc w:val="both"/>
      </w:pPr>
      <w:r>
        <w:rPr>
          <w:rFonts w:ascii="Calibri" w:hAnsi="Calibri"/>
          <w:sz w:val="22"/>
        </w:rPr>
        <w:t xml:space="preserve">Shijiazhuang Yiling Pharmaceutical Co., Ltd.</w:t>
      </w:r>
    </w:p>
    <w:p>
      <w:pPr>
        <w:spacing w:before="0" w:after="160"/>
        <w:ind w:left="0" w:right="0"/>
        <w:jc w:val="both"/>
      </w:pPr>
      <w:r>
        <w:rPr>
          <w:rFonts w:ascii="Calibri" w:hAnsi="Calibri"/>
          <w:sz w:val="22"/>
        </w:rPr>
        <w:t xml:space="preserve">Shijiazhuang, China (ANTARA/Xinhua-AsiaNet)- Pengobatan tradisional China (TCM) telah mendapatkan pengakuan global yang signifikan, menghadirkan peluang yang belum pernah terjadi sebelumnya untuk kebangkitannya dan kemajuannya. Shijiazhuang Yiling Pharmaceutical Co., Ltd., yang berlokasi di Provinsi Hebei di China utara, telah berkomitmen pada misinya untuk mewarisi dan berinovasi, dengan tujuan menciptakan manfaat bagi umat manusia, selama lebih dari tiga dekade. Dengan menggabungkan kebijaksanaan TCM dengan teknologi modern, Yiling Pharmaceutical telah berhasil mengembangkan daya saing utamanya berdasarkan teori Luobing dari TCM.</w:t>
      </w:r>
    </w:p>
    <w:p>
      <w:pPr>
        <w:spacing w:before="0" w:after="160"/>
        <w:ind w:left="0" w:right="0"/>
        <w:jc w:val="both"/>
      </w:pPr>
      <w:r>
        <w:rPr>
          <w:rFonts w:ascii="Calibri" w:hAnsi="Calibri"/>
          <w:sz w:val="22"/>
        </w:rPr>
        <w:t xml:space="preserve">Dengan mematuhi standar internasional dan menggunakan pengobatan berbasis bukti, Yiling Pharmaceutical telah mengembangkan dan memperkenalkan 14 produk TCM inovatif yang dipatenkan di seluruh dunia, yang melayani berbagai bidang penyakit utama. Ini telah membuka jalan yang khas bagi TCM untuk menjadi global dan berkontribusi pada pembentukan komunitas global yang berfokus pada kesehatan bersama untuk semua. Yiling Pharmaceutical menyadari bahwa memanfaatkan inovasi teknologi TCM dan mempromosikan budaya TCM adalah strategi kunci untuk meningkatkan komunikasi internasional dan meningkatkan pengaruh global. Akibatnya, Yiling Pharmaceutical telah mengambil langkah praktis untuk membangun sistem teoretis yang komprehensif dan asosiasi luar negeri, yang telah terbukti menjadi langkah signifikan dalam lebih meningkatkan reputasi internasionalnya.</w:t>
      </w:r>
    </w:p>
    <w:p>
      <w:pPr>
        <w:spacing w:before="0" w:after="160"/>
        <w:ind w:left="0" w:right="0"/>
        <w:jc w:val="both"/>
      </w:pPr>
      <w:r>
        <w:rPr>
          <w:rFonts w:ascii="Calibri" w:hAnsi="Calibri"/>
          <w:sz w:val="22"/>
        </w:rPr>
        <w:t xml:space="preserve">Salah satu pencapaian yang patut dicatat adalah pengembangan sistematis teori Luobing oleh Yiling Pharmaceutical. Melalui upaya berdedikasi Yiling Pharmaceutical, teori Luobing telah mendapatkan pengakuan dan popularitas yang signifikan di luar negeri. Akibatnya, masyarakat Luobing telah berhasil didirikan di berbagai negara dan wilayah, termasuk Amerika Serikat, Kanada, dan Eropa. Selain pendirian masyarakat Luobing, Yiling Pharmaceutical secara rutin menyelenggarakan acara seperti KTT Luobing dan seminar pertukaran akademik di berbagai negara. Acara-acara ini berfungsi sebagai platform bagi para sarjana dan ahli untuk berbagi penelitian dan wawasan mereka tentang teori Luobing. Secara khusus, Kongres Internasional tentang Teori Luobing, yang telah berhasil diadakan selama dua puluh sesi berturut-turut, telah muncul sebagai konferensi akademik internasional yang sangat dihormati dalam bidang TCM. Kongres ini menarik peneliti dan praktisi terkenal dari seluruh dunia, yang lebih lanjut berkontribusi pada pengakuan dan penyebaran global teori Luobing.</w:t>
      </w:r>
    </w:p>
    <w:p>
      <w:pPr>
        <w:spacing w:before="0" w:after="160"/>
        <w:ind w:left="0" w:right="0"/>
        <w:jc w:val="both"/>
      </w:pPr>
      <w:r>
        <w:rPr>
          <w:rFonts w:ascii="Calibri" w:hAnsi="Calibri"/>
          <w:sz w:val="22"/>
        </w:rPr>
        <w:t xml:space="preserve">Kolaborasi dengan lembaga akademis luar negeri telah menjadi strategi penting bagi Yiling Pharmaceutical dalam memperkuat reputasi internasionalnya. Institut Penelitian Medis Yiling telah secara aktif terlibat dalam penelitian kolaboratif tentang formula Tongluo dengan lembaga penelitian medis internasional terkemuka, termasuk Universitas Cardiff di Inggris, Universitas Leiden di Belanda, Pusat Penelitian Kardiovaskular Fakultas Kedokteran Universitas Harvard, dan Universitas Duke. Melalui kolaborasi ini, Yiling Pharmaceutical secara konsisten memperkenalkan produk yang berdampak secara global, lebih meningkatkan ketenaran internasionalnya.</w:t>
      </w:r>
    </w:p>
    <w:p>
      <w:pPr>
        <w:spacing w:before="0" w:after="160"/>
        <w:ind w:left="0" w:right="0"/>
        <w:jc w:val="both"/>
      </w:pPr>
      <w:r>
        <w:rPr>
          <w:rFonts w:ascii="Calibri" w:hAnsi="Calibri"/>
          <w:sz w:val="22"/>
        </w:rPr>
        <w:t xml:space="preserve">Salah satu contoh yang patut dicatat adalah Kapsul Tongxinluo, yang dikembangkan oleh Yiling Pharmaceutical. Efikasi produk ini telah diakui sedemikian rupa sehingga sebuah makalah penelitian tentangnya diterbitkan di Journal of the American Medical Association (JAMA), sebuah jurnal medis bergengsi dengan faktor dampak yang sangat tinggi yaitu 120. Pencapaian ini telah secara signifikan berkontribusi pada pengakuan dan posisi internasional Yiling Pharmaceutical dan produknya. Publikasi makalah penelitian di Journal of the American Medical Association (JAMA) telah memberikan dampak signifikan pada daya tarik merek internasional Yiling Pharmaceutical dan pengakuan di antara pengguna di seluruh dunia. Pencapaian ini telah lebih memperkuat reputasi Yiling Pharmaceutical sebagai perusahaan yang terpercaya dan dihormati di pasar global. Pengakuan dari jurnal medis bergengsi semacam itu tidak hanya meningkatkan kredibilitas produk Yiling Pharmaceutical tetapi juga menarik perhatian dan kepercayaan pengguna di luar negeri. Akibatnya, Yiling Pharmaceutical telah mendapatkan pengakuan internasional yang lebih besar dan memperluas basis pengguna lintas batas.</w:t>
      </w:r>
    </w:p>
    <w:p>
      <w:pPr>
        <w:spacing w:before="0" w:after="160"/>
        <w:ind w:left="0" w:right="0"/>
        <w:jc w:val="both"/>
      </w:pPr>
      <w:r>
        <w:rPr>
          <w:rFonts w:ascii="Calibri" w:hAnsi="Calibri"/>
          <w:sz w:val="22"/>
        </w:rPr>
        <w:t xml:space="preserve">Konferensi internasional berfungsi sebagai platform berharga bagi Yiling Pharmaceutical untuk memamerkan posisi otoritatifnya di industri dan memperkuat suaranya. Pada bulan November 2023, sebuah makalah penelitian terkait program R&amp;D utama nasional, yang berfokus pada studi intervensi rantai kasus kardiovaskular yang dipandu oleh teori Luobing, diterbitkan di jurnal akademik internasional yang bergengsi. Publikasi ini menarik perhatian signifikan dari komunitas medis di seluruh dunia.</w:t>
      </w:r>
    </w:p>
    <w:p>
      <w:pPr>
        <w:spacing w:before="0" w:after="160"/>
        <w:ind w:left="0" w:right="0"/>
        <w:jc w:val="both"/>
      </w:pPr>
      <w:r>
        <w:rPr>
          <w:rFonts w:ascii="Calibri" w:hAnsi="Calibri"/>
          <w:sz w:val="22"/>
        </w:rPr>
        <w:t xml:space="preserve">Untuk menyoroti pencapaian ini, Yiling Pharmaceutical menyelenggarakan konferensi rilis pencapaian di Beijing pada tanggal 16 November. Sarjana terkemuka dari China dan Amerika Serikat, serta puluhan ribu ahli medis dan sarjana dari seluruh dunia, berpartisipasi dalam konferensi tersebut baik secara online maupun offline. Acara tersebut menerima keterlibatan online yang luar biasa, dengan lebih dari 7,5 juta tampilan. Konferensi ini lebih memperkuat kehadiran global Yiling Pharmaceutical dan memungkinkan perusahaan untuk berbagi penelitiannya yang inovatif dengan audiens yang luas, menjadikannya sebagai otoritas terkemuka di bidang ini. Pada bulan September 2023, Kapsul Qili Qiangxin dari Yiling Pharmaceutical menarik perhatian signifikan di Kongres Tahunan Masyarakat Kardiologi Eropa, sebuah konferensi akademik internasional terkemuka di bidang penyakit kardiovaskular yang diadakan di Amsterdam, Belanda. Kapsul tersebut menjadi salah satu sorotan acara tersebut. Selama konferensi, Profesor Li Xinli, seorang ahli terkemuka dalam penyakit kardiovaskular dari Rumah Sakit Afiliasi Pertama Universitas Kedokteran Nanjing di China, mempresentasikan temuan penelitian tentang evaluasi kapsul dalam merawat kasus akhir gagal jantung kronis. Penelitian ini menghasilkan minat yang luas di antara para ahli internasional, lebih lanjut membangun reputasi dan efikasi produk Yiling Pharmaceutical.</w:t>
      </w:r>
    </w:p>
    <w:p>
      <w:pPr>
        <w:spacing w:before="0" w:after="160"/>
        <w:ind w:left="0" w:right="0"/>
        <w:jc w:val="both"/>
      </w:pPr>
      <w:r>
        <w:rPr>
          <w:rFonts w:ascii="Calibri" w:hAnsi="Calibri"/>
          <w:sz w:val="22"/>
        </w:rPr>
        <w:t xml:space="preserve">Selain berpartisipasi secara aktif dalam konferensi tingkat tinggi untuk menjaga hubungan kuat dengan industri akademik dan farmasi internasional, Yiling Pharmaceutical juga fokus untuk menjembatani kesenjangan dengan pengguna luar negeri dan memanfaatkan branding dari mulut ke mulut melalui pengenalan produknya di pasar internasional. Dengan mempromosikan produknya secara efektif di luar negeri, Yiling Pharmaceutical bertujuan untuk memperluas jangkauan globalnya dan membangun reputasi positif di antara pengguna luar negeri. Komitmen Yiling Pharmaceutical untuk memperluas kehadirannya di pasar internasional dicontohkan oleh pencapaian baru-baru ini dalam pendaftaran produk. Pada bulan Oktober 2023, produk TCM inovatif yang dipatenkan Shensong Yangxin Capsule, yang dikembangkan dan diproduksi oleh Yiling Pharmaceutical, berhasil mendapatkan pendaftaran sebagai obat herbal dan alami di Nigeria. Pendaftaran ini menyoroti dedikasi perusahaan untuk menyediakan obat herbal yang mematuhi regulasi lokal dan memenuhi kebutuhan konsumen di Nigeria.</w:t>
      </w:r>
    </w:p>
    <w:p>
      <w:pPr>
        <w:spacing w:before="0" w:after="160"/>
        <w:ind w:left="0" w:right="0"/>
        <w:jc w:val="both"/>
      </w:pPr>
      <w:r>
        <w:rPr>
          <w:rFonts w:ascii="Calibri" w:hAnsi="Calibri"/>
          <w:sz w:val="22"/>
        </w:rPr>
        <w:t xml:space="preserve">Demikian pula, pada bulan September 2023, situs web resmi Departemen Kesehatan Kanada mengkonfirmasi pendaftaran produk TCM inovatif Yiling Pharmaceutical, Bazi Bushen Capsule, sebagai produk kesehatan alami di Kanada. Pengakuan ini oleh otoritas Kanada lebih lanjut menunjukkan komitmen Yiling Pharmaceutical untuk memenuhi persyaratan regulasi yang ketat dan standar kualitas pasar internasional, termasuk Kanada.</w:t>
      </w:r>
    </w:p>
    <w:p>
      <w:pPr>
        <w:spacing w:before="0" w:after="160"/>
        <w:ind w:left="0" w:right="0"/>
        <w:jc w:val="both"/>
      </w:pPr>
      <w:r>
        <w:rPr>
          <w:rFonts w:ascii="Calibri" w:hAnsi="Calibri"/>
          <w:sz w:val="22"/>
        </w:rPr>
        <w:t xml:space="preserve">Dengan mengamankan pendaftaran untuk produk TCM-nya di Nigeria dan Kanada, Yiling Pharmaceutical tidak hanya memperluas jangkauan pasar globalnya tetapi juga membangun fondasi yang kuat untuk mempromosikan manfaat pengobatan tradisional China dalam skala internasional.</w:t>
      </w:r>
    </w:p>
    <w:p>
      <w:pPr>
        <w:spacing w:before="0" w:after="160"/>
        <w:ind w:left="0" w:right="0"/>
        <w:jc w:val="both"/>
      </w:pPr>
      <w:r>
        <w:rPr>
          <w:rFonts w:ascii="Calibri" w:hAnsi="Calibri"/>
          <w:sz w:val="22"/>
        </w:rPr>
        <w:t xml:space="preserve">Saat ini, produk TCM inovatif Yiling Pharmaceutical, seperti Kapsul Tongxinluo, Shensong Yangxin Capsule, dan Lianhua Qingwen Capsule telah terdaftar dan dipasarkan di lebih dari 50 negara dan wilayah di seluruh dunia. Penelitian berbasis bukti yang ekstensif di bidang kedokteran menyediakan dukungan bukti yang kuat untuk produk TCM yang dipatenkan oleh Yiling Pharmaceutical agar dapat diterima oleh seluruh dunia.</w:t>
      </w:r>
    </w:p>
    <w:p>
      <w:pPr>
        <w:spacing w:before="0" w:after="160"/>
        <w:ind w:left="0" w:right="0"/>
        <w:jc w:val="both"/>
      </w:pPr>
      <w:r>
        <w:rPr>
          <w:rFonts w:ascii="Calibri" w:hAnsi="Calibri"/>
          <w:sz w:val="22"/>
        </w:rPr>
        <w:t xml:space="preserve">Sebagai perusahaan TCM perwakilan yang memperluas ke pasar luar negeri, Yiling Pharmaceutical menggunakan efek terapeutiknya yang kuat dan memanfaatkan standar evaluasi ilmiah yang diakui secara internasional seperti pengobatan berbasis bukti untuk menyajikan efikasi TCM kepada dunia. Praktik semacam ini membantu membuat evaluasi efektivitas dan keamanan diagnosis dan pengobatan TCM lebih internasional, ilmiah, dan standar, sehingga memfasilitasi pemahaman dan pengakuan global terhadap TCM.</w:t>
      </w:r>
    </w:p>
    <w:p>
      <w:pPr>
        <w:spacing w:before="0" w:after="160"/>
        <w:ind w:left="0" w:right="0"/>
        <w:jc w:val="both"/>
      </w:pPr>
      <w:r>
        <w:rPr>
          <w:rFonts w:ascii="Calibri" w:hAnsi="Calibri"/>
          <w:sz w:val="22"/>
        </w:rPr>
        <w:t xml:space="preserve"> </w:t>
      </w:r>
    </w:p>
    <w:p>
      <w:pPr>
        <w:spacing w:before="0" w:after="160"/>
        <w:ind w:left="0" w:right="0"/>
        <w:jc w:val="both"/>
      </w:pPr>
      <w:r>
        <w:rPr>
          <w:rFonts w:ascii="Calibri" w:hAnsi="Calibri"/>
          <w:sz w:val="22"/>
        </w:rPr>
        <w:t xml:space="preserve"> </w:t>
      </w:r>
    </w:p>
    <w:p>
      <w:r>
        <w:rPr>
          <w:rFonts w:ascii="Calibri" w:hAnsi="Calibri"/>
          <w:sz w:val="22"/>
        </w:rPr>
        <w:t xml:space="preserve">Sumber: Shijiazhuang Yiling Pharmaceutical Co., Ltd.</w:t>
      </w:r>
    </w:p>
  </w:body>
</w:document>
</file>