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261c96cc14b05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쑤저우에서 367개 신규 프로젝트 체결</w:t>
      </w:r>
    </w:p>
    <w:p>
      <w:r>
        <w:rPr>
          <w:sz w:val="28"/>
        </w:rPr>
        <w:t>Information Office of Suzhou Municipal People's Government</w:t>
      </w:r>
    </w:p>
    <w:p>
      <w:r>
        <w:rPr>
          <w:sz w:val="26"/>
        </w:rPr>
        <w:t>쑤저우, 중국 2024년 5월 1일 /AsiaNet=연합뉴스/-- 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AsiaNet 0200128</w:t>
      </w:r>
    </w:p>
    <w:p>
      <w:pPr>
        <w:spacing w:before="0" w:after="0"/>
        <w:ind w:left="0" w:right="0"/>
      </w:pPr>
      <w:r>
        <w:rPr>
          <w:rFonts w:ascii="맑은 고딕" w:hAnsi="맑은 고딕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중국 장쑤성 동부 쑤저우시는 지난 금요일 ‘상생의 미래를 위한 쑤저우 투자(Invest In Suzhou For A Win-win Future)’를 주제로 글로벌 투자유치 콘퍼런스를 개최해 현장에서 367개의 프로젝트를 체결했다고 쑤저우시 인민정부 정보처(Information Office of Suzhou Municipal People's Government)가 밝혔다.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이 행사에는 전 세계 Fortune 500 기업 중 429개 기업이 참여했다. 체결된 프로젝트의 총 투자금액은 약 3720억 위안(미화 약 513억 달러)에 달하며, 이 중 30개 프로젝트는 Fortune 500 기업들이 진행한다. 이 프로젝트는 신에너지, 첨단 장비, 첨단 소재, 바이오 의약품 등 다양한 첨단 산업 분야를 아우른다.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쑤저우 상무국(Suzhou's Commerce Bureau)의 Cao Guofen 부국장은 쑤저우가 중국 전체 외국인 투자의 4%를 유치하고 있으며, 현재까지 Fortune 500 기업 175개사가 486개 프로젝트에 투자했다고 전했다. 올해 초부터 쑤저우시는 총 809개의 프로젝트를 체결했으며, 총 투자금액은 5800억 위안을 넘어섰다.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자료 제공: Information Office of Suzhou Municipal People's Government</w:t>
      </w:r>
    </w:p>
  </w:body>
</w:document>
</file>