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228244d2ca4bd3" /></Relationships>
</file>

<file path=word/document.xml><?xml version="1.0" encoding="utf-8"?>
<w:document xmlns:w="http://schemas.openxmlformats.org/wordprocessingml/2006/main">
  <w:body/>
  <w:body>
    <w:p>
      <w:r>
        <w:rPr>
          <w:sz w:val="32"/>
          <w:b/>
        </w:rPr>
        <w:t>[AsiaNet] 칭다오-독일 경제·무역·문화·관광 교류 회의 슈투트가르트서 개최</w:t>
      </w:r>
    </w:p>
    <w:p>
      <w:r>
        <w:rPr>
          <w:sz w:val="28"/>
        </w:rPr>
        <w:t>Information Office of Qingdao Municipal People's Government</w:t>
      </w:r>
    </w:p>
    <w:p>
      <w:r>
        <w:rPr>
          <w:sz w:val="26"/>
        </w:rPr>
        <w:t>칭다오, 중국 2024년 4월 28일 /AsiaNet=연합뉴스/-- </w:t>
      </w:r>
    </w:p>
    <w:p>
      <w:r>
        <w:t xml:space="preserve">AsiaNet 0200122</w:t>
      </w:r>
    </w:p>
    <w:p>
      <w:r>
        <w:t xml:space="preserve"> </w:t>
      </w:r>
    </w:p>
    <w:p>
      <w:r>
        <w:t xml:space="preserve">칭다오시 인민정부(Qingdao Municipal People's Government)가 주최하고 칭다오시 상무국(Qingdao Municipal Bureau of Commerce)과 칭다오 중독 생태공원이 주관한 칭다오-독일 경제·무역·문화·관광 교류 회의(Qingdao-Germany Economic, Trade, Cultural and Tourism Exchange Meeting)가 4월 25일 독일 슈투트가르트에서 개최됐다. 이 행사에는 독일 기업 및 기관 대표, 파트너, 칭다오 대표단 등 160여 명이 참석했다. Zhao Haozhi 칭다오 시장이 기조연설을 했으며, Li Hucheng 칭다오시 인민정부 서기가 의장을 맡아 회의를 진행했다. 칭다오시 인민정부 공보실(Information Office of Qingdao Municipal People's Government)에 따르면 이번 행사는 독일 비즈니스 협회인 Sudwestmetall, BWA, China Netzwerk Baden-Wurttemberg, RegioTriRhena, IHK Region Stuttgart, Entrepreneurs Association Baden-Wurttemberg, Internationale Deutsch-Chinesische Assoziation 등의 적극적인 지원을 받아 최근 독일에서 중국 지방정부가 주최한 경제 및 무역 행사 중 가장 큰 규모를 자랑했다.</w:t>
      </w:r>
    </w:p>
    <w:p>
      <w:r>
        <w:t xml:space="preserve"> </w:t>
      </w:r>
    </w:p>
    <w:p>
      <w:r>
        <w:t xml:space="preserve">Zhao Haozhi 시장은 연설에서 “칭다오는 양국 교류와 협력 측면에서 독일과 가장 밀접한 관계를 맺고 있는 중국 도시다. 400여 개의 독일 기업이 투자해 칭다오에서 상당한 발전을 이뤄냈다. 또한 칭다오는 만하임, 레겐스부르크 등 여러 독일 지역과 우호도시 관계를 맺고 있다. 앞으로 독일과 칭다오가 자동차, 화학, 제조, 에너지 분야뿐만 아니라 문화 및 관광 분야에서도 협력을 강화하기 위해 더욱 활발하게 교류할 것으로 기대한다”고 밝혔다.</w:t>
      </w:r>
    </w:p>
    <w:p>
      <w:r>
        <w:t xml:space="preserve"> </w:t>
      </w:r>
    </w:p>
    <w:p>
      <w:r>
        <w:t xml:space="preserve">CNBW-Region Baden-Wurttemberg의 Elmar Stumpf 회장, BWA의 Michael Schumann 회장도 회의에서 연설을 했다. Elringklinger Group의 총괄 매니저인 Martin Sommer 박사는 칭다오에 대한 회사의 투자 현황을 공유했다. Wang Zhijun 칭다오시 상무국 국장은 칭다오의 투자 환경, 칭다오와 독일의 주요 협력 분야를 소개했다. Pan Feng 칭다오시 문화관광국(Qingdao Municipal Bureau of Culture and Tourism) 국장은 칭다오의 문화 및 관광 명소를 홍보했다.</w:t>
      </w:r>
    </w:p>
    <w:p>
      <w:r>
        <w:t xml:space="preserve"> </w:t>
      </w:r>
    </w:p>
    <w:p>
      <w:r>
        <w:t xml:space="preserve">이번 행사는 Bosch, Daimler, Audi, Volkswagen, Porsche, Recaro 등 독일 유명 기업과 슈투트가르트 시 정부, 올덴부르크 시 정부, 슈투트가르트 축구 클럽 등 정부 및 기관 관계자들의 참여로 독일 현지 사회에서 큰 관심을 끌었다.</w:t>
      </w:r>
    </w:p>
    <w:p>
      <w:r>
        <w:t xml:space="preserve"> </w:t>
      </w:r>
    </w:p>
    <w:p>
      <w:r>
        <w:t xml:space="preserve">자료 제공: Information Office of Qingdao Municipal People's Government</w:t>
      </w:r>
    </w:p>
  </w:body>
</w:document>
</file>