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8e8c6c9808fe4aa0" /></Relationships>
</file>

<file path=word/document.xml><?xml version="1.0" encoding="utf-8"?>
<w:document xmlns:w="http://schemas.openxmlformats.org/wordprocessingml/2006/main">
  <w:body/>
  <w:body>
    <w:p>
      <w:r>
        <w:rPr>
          <w:sz w:val="32"/>
          <w:b/>
        </w:rPr>
        <w:t>上海の陸家嘴に世界的資産運用機関5社がさらに進出</w:t>
      </w:r>
    </w:p>
    <w:p>
      <w:r>
        <w:rPr>
          <w:sz w:val="28"/>
        </w:rPr>
        <w:t>Shanghai Lujiazui Financial City Authority</w:t>
      </w:r>
    </w:p>
    <w:p>
      <w:r>
        <w:rPr>
          <w:sz w:val="26"/>
        </w:rPr>
        <w:t>【上海2024年3月5日新華社＝共同通信JBN】</w:t>
      </w:r>
    </w:p>
    <w:p>
      <w:pPr>
        <w:spacing w:before="0" w:after="0"/>
        <w:ind w:left="0" w:right="0"/>
        <w:jc w:val="both"/>
      </w:pPr>
      <w:r>
        <w:rPr>
          <w:rFonts w:ascii="Times New Roman" w:hAnsi="Times New Roman"/>
          <w:sz w:val="20"/>
        </w:rPr>
        <w:t xml:space="preserve">Aspect Capital</w:t>
      </w:r>
      <w:r>
        <w:rPr>
          <w:rFonts w:ascii="ＭＳ 明朝" w:hAnsi="ＭＳ 明朝"/>
          <w:sz w:val="20"/>
        </w:rPr>
        <w:t xml:space="preserve">、</w:t>
      </w:r>
      <w:r>
        <w:rPr>
          <w:rFonts w:ascii="Times New Roman" w:hAnsi="Times New Roman"/>
          <w:sz w:val="20"/>
        </w:rPr>
        <w:t xml:space="preserve">Schroders Capital</w:t>
      </w:r>
      <w:r>
        <w:rPr>
          <w:rFonts w:ascii="ＭＳ 明朝" w:hAnsi="ＭＳ 明朝"/>
          <w:sz w:val="20"/>
        </w:rPr>
        <w:t xml:space="preserve">など世界的資産運用機関</w:t>
      </w:r>
      <w:r>
        <w:rPr>
          <w:rFonts w:ascii="Times New Roman" w:hAnsi="Times New Roman"/>
          <w:sz w:val="20"/>
        </w:rPr>
        <w:t xml:space="preserve">5</w:t>
      </w:r>
      <w:r>
        <w:rPr>
          <w:rFonts w:ascii="ＭＳ 明朝" w:hAnsi="ＭＳ 明朝"/>
          <w:sz w:val="20"/>
        </w:rPr>
        <w:t xml:space="preserve">社が上海の</w:t>
      </w:r>
      <w:r>
        <w:rPr>
          <w:rFonts w:ascii="Times New Roman" w:hAnsi="Times New Roman"/>
          <w:sz w:val="20"/>
        </w:rPr>
        <w:t xml:space="preserve">Lujiazui Financial City</w:t>
      </w:r>
      <w:r>
        <w:rPr>
          <w:rFonts w:ascii="ＭＳ 明朝" w:hAnsi="ＭＳ 明朝"/>
          <w:sz w:val="20"/>
        </w:rPr>
        <w:t xml:space="preserve">（陸家嘴金融シティー）に進出する契約に調印したと、現地当局が明らかにしました。</w:t>
      </w:r>
    </w:p>
    <w:p>
      <w:pPr>
        <w:spacing w:before="0" w:after="0"/>
        <w:ind w:left="0" w:right="0"/>
        <w:jc w:val="both"/>
      </w:pPr>
      <w:r>
        <w:rPr>
          <w:rFonts w:ascii="Times New Roman" w:hAnsi="Times New Roman"/>
          <w:sz w:val="20"/>
        </w:rPr>
        <w:t xml:space="preserve"> </w:t>
      </w:r>
    </w:p>
    <w:p>
      <w:pPr>
        <w:spacing w:before="0" w:after="0"/>
        <w:ind w:left="0" w:right="0"/>
        <w:jc w:val="both"/>
      </w:pPr>
      <w:r>
        <w:rPr>
          <w:rFonts w:ascii="ＭＳ 明朝" w:hAnsi="ＭＳ 明朝"/>
          <w:sz w:val="20"/>
        </w:rPr>
        <w:t xml:space="preserve">中国（上海）自由貿易試験区陸家嘴管理局（</w:t>
      </w:r>
      <w:r>
        <w:rPr>
          <w:rFonts w:ascii="Times New Roman" w:hAnsi="Times New Roman"/>
          <w:sz w:val="20"/>
        </w:rPr>
        <w:t xml:space="preserve">Lujiazui administration bureau under the China (Shanghai) Pilot Free Trade Zone</w:t>
      </w:r>
      <w:r>
        <w:rPr>
          <w:rFonts w:ascii="ＭＳ 明朝" w:hAnsi="ＭＳ 明朝"/>
          <w:sz w:val="20"/>
        </w:rPr>
        <w:t xml:space="preserve">）の</w:t>
      </w:r>
      <w:r>
        <w:rPr>
          <w:rFonts w:ascii="Times New Roman" w:hAnsi="Times New Roman"/>
          <w:sz w:val="20"/>
        </w:rPr>
        <w:t xml:space="preserve">Xiao Jian</w:t>
      </w:r>
      <w:r>
        <w:rPr>
          <w:rFonts w:ascii="ＭＳ 明朝" w:hAnsi="ＭＳ 明朝"/>
          <w:sz w:val="20"/>
        </w:rPr>
        <w:t xml:space="preserve">局長によると、陸家嘴金融シティーはこれまでに</w:t>
      </w:r>
      <w:r>
        <w:rPr>
          <w:rFonts w:ascii="Times New Roman" w:hAnsi="Times New Roman"/>
          <w:sz w:val="20"/>
        </w:rPr>
        <w:t xml:space="preserve">8000</w:t>
      </w:r>
      <w:r>
        <w:rPr>
          <w:rFonts w:ascii="ＭＳ 明朝" w:hAnsi="ＭＳ 明朝"/>
          <w:sz w:val="20"/>
        </w:rPr>
        <w:t xml:space="preserve">以上の金融機関を誘致しています。</w:t>
      </w:r>
    </w:p>
    <w:p>
      <w:pPr>
        <w:spacing w:before="0" w:after="0"/>
        <w:ind w:left="0" w:right="0"/>
        <w:jc w:val="both"/>
      </w:pPr>
      <w:r>
        <w:rPr>
          <w:rFonts w:ascii="Times New Roman" w:hAnsi="Times New Roman"/>
          <w:sz w:val="20"/>
        </w:rPr>
        <w:t xml:space="preserve"> </w:t>
      </w:r>
    </w:p>
    <w:p>
      <w:pPr>
        <w:spacing w:before="0" w:after="0"/>
        <w:ind w:left="0" w:right="0"/>
        <w:jc w:val="both"/>
      </w:pPr>
      <w:r>
        <w:rPr>
          <w:rFonts w:ascii="ＭＳ 明朝" w:hAnsi="ＭＳ 明朝"/>
          <w:sz w:val="20"/>
        </w:rPr>
        <w:t xml:space="preserve">陸家嘴は中国における世界的な資産運用機関の重要な集積地となっています。</w:t>
      </w:r>
      <w:r>
        <w:rPr>
          <w:rFonts w:ascii="Times New Roman" w:hAnsi="Times New Roman"/>
          <w:sz w:val="20"/>
        </w:rPr>
        <w:t xml:space="preserve">Xiao</w:t>
      </w:r>
      <w:r>
        <w:rPr>
          <w:rFonts w:ascii="ＭＳ 明朝" w:hAnsi="ＭＳ 明朝"/>
          <w:sz w:val="20"/>
        </w:rPr>
        <w:t xml:space="preserve">氏は、陸家嘴は現在、中国における外資系資産運用機関の約</w:t>
      </w:r>
      <w:r>
        <w:rPr>
          <w:rFonts w:ascii="Times New Roman" w:hAnsi="Times New Roman"/>
          <w:sz w:val="20"/>
        </w:rPr>
        <w:t xml:space="preserve">80%</w:t>
      </w:r>
      <w:r>
        <w:rPr>
          <w:rFonts w:ascii="ＭＳ 明朝" w:hAnsi="ＭＳ 明朝"/>
          <w:sz w:val="20"/>
        </w:rPr>
        <w:t xml:space="preserve">、外資系コーポレート銀行の</w:t>
      </w:r>
      <w:r>
        <w:rPr>
          <w:rFonts w:ascii="Times New Roman" w:hAnsi="Times New Roman"/>
          <w:sz w:val="20"/>
        </w:rPr>
        <w:t xml:space="preserve">40%</w:t>
      </w:r>
      <w:r>
        <w:rPr>
          <w:rFonts w:ascii="ＭＳ 明朝" w:hAnsi="ＭＳ 明朝"/>
          <w:sz w:val="20"/>
        </w:rPr>
        <w:t xml:space="preserve">、公的資金運用会社の</w:t>
      </w:r>
      <w:r>
        <w:rPr>
          <w:rFonts w:ascii="Times New Roman" w:hAnsi="Times New Roman"/>
          <w:sz w:val="20"/>
        </w:rPr>
        <w:t xml:space="preserve">3</w:t>
      </w:r>
      <w:r>
        <w:rPr>
          <w:rFonts w:ascii="ＭＳ 明朝" w:hAnsi="ＭＳ 明朝"/>
          <w:sz w:val="20"/>
        </w:rPr>
        <w:t xml:space="preserve">分の</w:t>
      </w:r>
      <w:r>
        <w:rPr>
          <w:rFonts w:ascii="Times New Roman" w:hAnsi="Times New Roman"/>
          <w:sz w:val="20"/>
        </w:rPr>
        <w:t xml:space="preserve">1</w:t>
      </w:r>
      <w:r>
        <w:rPr>
          <w:rFonts w:ascii="ＭＳ 明朝" w:hAnsi="ＭＳ 明朝"/>
          <w:sz w:val="20"/>
        </w:rPr>
        <w:t xml:space="preserve">近く、保険資産運用機関の</w:t>
      </w:r>
      <w:r>
        <w:rPr>
          <w:rFonts w:ascii="Times New Roman" w:hAnsi="Times New Roman"/>
          <w:sz w:val="20"/>
        </w:rPr>
        <w:t xml:space="preserve">4</w:t>
      </w:r>
      <w:r>
        <w:rPr>
          <w:rFonts w:ascii="ＭＳ 明朝" w:hAnsi="ＭＳ 明朝"/>
          <w:sz w:val="20"/>
        </w:rPr>
        <w:t xml:space="preserve">分の</w:t>
      </w:r>
      <w:r>
        <w:rPr>
          <w:rFonts w:ascii="Times New Roman" w:hAnsi="Times New Roman"/>
          <w:sz w:val="20"/>
        </w:rPr>
        <w:t xml:space="preserve">1</w:t>
      </w:r>
      <w:r>
        <w:rPr>
          <w:rFonts w:ascii="ＭＳ 明朝" w:hAnsi="ＭＳ 明朝"/>
          <w:sz w:val="20"/>
        </w:rPr>
        <w:t xml:space="preserve">近くを擁していると述べました。</w:t>
      </w:r>
    </w:p>
    <w:p>
      <w:pPr>
        <w:spacing w:before="0" w:after="0"/>
        <w:ind w:left="0" w:right="0"/>
        <w:jc w:val="both"/>
      </w:pPr>
      <w:r>
        <w:rPr>
          <w:rFonts w:ascii="Times New Roman" w:hAnsi="Times New Roman"/>
          <w:sz w:val="20"/>
        </w:rPr>
        <w:t xml:space="preserve"> </w:t>
      </w:r>
    </w:p>
    <w:p>
      <w:pPr>
        <w:spacing w:before="0" w:after="0"/>
        <w:ind w:left="0" w:right="0"/>
        <w:jc w:val="both"/>
      </w:pPr>
      <w:r>
        <w:rPr>
          <w:rFonts w:ascii="Times New Roman" w:hAnsi="Times New Roman"/>
          <w:sz w:val="20"/>
        </w:rPr>
        <w:t xml:space="preserve">13</w:t>
      </w:r>
      <w:r>
        <w:rPr>
          <w:rFonts w:ascii="ＭＳ 明朝" w:hAnsi="ＭＳ 明朝"/>
          <w:sz w:val="20"/>
        </w:rPr>
        <w:t xml:space="preserve">カ国の</w:t>
      </w:r>
      <w:r>
        <w:rPr>
          <w:rFonts w:ascii="Times New Roman" w:hAnsi="Times New Roman"/>
          <w:sz w:val="20"/>
        </w:rPr>
        <w:t xml:space="preserve">80</w:t>
      </w:r>
      <w:r>
        <w:rPr>
          <w:rFonts w:ascii="ＭＳ 明朝" w:hAnsi="ＭＳ 明朝"/>
          <w:sz w:val="20"/>
        </w:rPr>
        <w:t xml:space="preserve">以上の世界的に有名な金融機関が陸家嘴に</w:t>
      </w:r>
      <w:r>
        <w:rPr>
          <w:rFonts w:ascii="Times New Roman" w:hAnsi="Times New Roman"/>
          <w:sz w:val="20"/>
        </w:rPr>
        <w:t xml:space="preserve">120</w:t>
      </w:r>
      <w:r>
        <w:rPr>
          <w:rFonts w:ascii="ＭＳ 明朝" w:hAnsi="ＭＳ 明朝"/>
          <w:sz w:val="20"/>
        </w:rPr>
        <w:t xml:space="preserve">以上の外資系資産運用機関を設立しています。</w:t>
      </w:r>
    </w:p>
    <w:p>
      <w:pPr>
        <w:spacing w:before="0" w:after="0"/>
        <w:ind w:left="0" w:right="0"/>
        <w:jc w:val="both"/>
      </w:pPr>
      <w:r>
        <w:rPr>
          <w:rFonts w:ascii="Times New Roman" w:hAnsi="Times New Roman"/>
          <w:sz w:val="20"/>
        </w:rPr>
        <w:t xml:space="preserve"> </w:t>
      </w:r>
    </w:p>
    <w:p>
      <w:pPr>
        <w:spacing w:before="0" w:after="0"/>
        <w:ind w:left="0" w:right="0"/>
        <w:jc w:val="both"/>
      </w:pPr>
      <w:r>
        <w:rPr>
          <w:rFonts w:ascii="Times New Roman" w:hAnsi="Times New Roman"/>
          <w:sz w:val="20"/>
        </w:rPr>
        <w:t xml:space="preserve">Aspect Capital</w:t>
      </w:r>
      <w:r>
        <w:rPr>
          <w:rFonts w:ascii="ＭＳ 明朝" w:hAnsi="ＭＳ 明朝"/>
          <w:sz w:val="20"/>
        </w:rPr>
        <w:t xml:space="preserve">（</w:t>
      </w:r>
      <w:r>
        <w:rPr>
          <w:rFonts w:ascii="Times New Roman" w:hAnsi="Times New Roman"/>
          <w:sz w:val="20"/>
        </w:rPr>
        <w:t xml:space="preserve">China</w:t>
      </w:r>
      <w:r>
        <w:rPr>
          <w:rFonts w:ascii="ＭＳ 明朝" w:hAnsi="ＭＳ 明朝"/>
          <w:sz w:val="20"/>
        </w:rPr>
        <w:t xml:space="preserve">）</w:t>
      </w:r>
      <w:r>
        <w:rPr>
          <w:rFonts w:ascii="Times New Roman" w:hAnsi="Times New Roman"/>
          <w:sz w:val="20"/>
        </w:rPr>
        <w:t xml:space="preserve">Limited</w:t>
      </w:r>
      <w:r>
        <w:rPr>
          <w:rFonts w:ascii="ＭＳ 明朝" w:hAnsi="ＭＳ 明朝"/>
          <w:sz w:val="20"/>
        </w:rPr>
        <w:t xml:space="preserve">の</w:t>
      </w:r>
      <w:r>
        <w:rPr>
          <w:rFonts w:ascii="Times New Roman" w:hAnsi="Times New Roman"/>
          <w:sz w:val="20"/>
        </w:rPr>
        <w:t xml:space="preserve">Li You</w:t>
      </w:r>
      <w:r>
        <w:rPr>
          <w:rFonts w:ascii="ＭＳ 明朝" w:hAnsi="ＭＳ 明朝"/>
          <w:sz w:val="20"/>
        </w:rPr>
        <w:t xml:space="preserve">最高コンプライアンス責任者は「陸家嘴は、中国における世界的資産運用機関の重要な集まりの場であり、ビジネス拡大の場であります。私たちは</w:t>
      </w:r>
      <w:r>
        <w:rPr>
          <w:rFonts w:ascii="Times New Roman" w:hAnsi="Times New Roman"/>
          <w:sz w:val="20"/>
        </w:rPr>
        <w:t xml:space="preserve">Global Asset Management Partner Program</w:t>
      </w:r>
      <w:r>
        <w:rPr>
          <w:rFonts w:ascii="ＭＳ 明朝" w:hAnsi="ＭＳ 明朝"/>
          <w:sz w:val="20"/>
        </w:rPr>
        <w:t xml:space="preserve">に参加する機会を得たことを大変光栄に思います。また、今回の調印を通じて、陸家嘴を世界的資産運用センターの中核エリアに育て上げ、上海の世界的資産運用センター都市の最前線への参入を加速させることに貢献できることを願っています」と述べました。</w:t>
      </w:r>
    </w:p>
    <w:p>
      <w:pPr>
        <w:spacing w:before="0" w:after="0"/>
        <w:ind w:left="0" w:right="0"/>
        <w:jc w:val="both"/>
      </w:pPr>
      <w:r>
        <w:rPr>
          <w:rFonts w:ascii="Times New Roman" w:hAnsi="Times New Roman"/>
          <w:sz w:val="20"/>
        </w:rPr>
        <w:t xml:space="preserve"> </w:t>
      </w:r>
    </w:p>
    <w:p>
      <w:pPr>
        <w:spacing w:before="0" w:after="0"/>
        <w:ind w:left="0" w:right="0"/>
        <w:jc w:val="both"/>
      </w:pPr>
      <w:r>
        <w:rPr>
          <w:rFonts w:ascii="ＭＳ 明朝" w:hAnsi="ＭＳ 明朝"/>
          <w:sz w:val="20"/>
        </w:rPr>
        <w:t xml:space="preserve">上海交通大学上海高級金融学院の</w:t>
      </w:r>
      <w:r>
        <w:rPr>
          <w:rFonts w:ascii="Times New Roman" w:hAnsi="Times New Roman"/>
          <w:sz w:val="20"/>
        </w:rPr>
        <w:t xml:space="preserve">Yan Hong</w:t>
      </w:r>
      <w:r>
        <w:rPr>
          <w:rFonts w:ascii="ＭＳ 明朝" w:hAnsi="ＭＳ 明朝"/>
          <w:sz w:val="20"/>
        </w:rPr>
        <w:t xml:space="preserve">教授（金融）は「上海は金融開放を推し進め、より多くのグローバルな金融機関や投資家を誘致することで大きく前進しました。次のステップは、上海自由貿易区と臨港特区の特別な地位を利用してオフショア金融システムを開発し、最先端の金融ビジネスモデルと規制制度を採用することです」と述べました。</w:t>
      </w:r>
    </w:p>
    <w:p>
      <w:pPr>
        <w:spacing w:before="0" w:after="0"/>
        <w:ind w:left="0" w:right="0"/>
        <w:jc w:val="both"/>
      </w:pPr>
      <w:r>
        <w:rPr>
          <w:rFonts w:ascii="游明朝" w:hAnsi="游明朝"/>
          <w:sz w:val="20"/>
        </w:rPr>
        <w:t xml:space="preserve"> </w:t>
      </w:r>
    </w:p>
    <w:p>
      <w:pPr>
        <w:spacing w:before="0" w:after="0"/>
        <w:ind w:left="0" w:right="0"/>
        <w:jc w:val="both"/>
      </w:pPr>
      <w:r>
        <w:rPr>
          <w:rFonts w:ascii="ＭＳ 明朝" w:hAnsi="ＭＳ 明朝"/>
          <w:sz w:val="20"/>
        </w:rPr>
        <w:t xml:space="preserve">ソース：</w:t>
      </w:r>
      <w:r>
        <w:rPr>
          <w:rFonts w:ascii="Times New Roman" w:hAnsi="Times New Roman"/>
          <w:sz w:val="20"/>
        </w:rPr>
        <w:t xml:space="preserve">Shanghai Lujiazui Financial City Authority </w:t>
      </w:r>
    </w:p>
  </w:body>
</w:document>
</file>