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03f0dc8448f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루산 딸기 산업, 농민들의 번영을 이끌다</w:t>
      </w:r>
    </w:p>
    <w:p>
      <w:r>
        <w:rPr>
          <w:sz w:val="28"/>
        </w:rPr>
        <w:t>Information Office of Rushan Municipal People's Government</w:t>
      </w:r>
    </w:p>
    <w:p>
      <w:r>
        <w:rPr>
          <w:sz w:val="26"/>
        </w:rPr>
        <w:t>루산, 중국 2024년 2월 8일 /AsiaNet=연합뉴스/ -- </w:t>
      </w:r>
    </w:p>
    <w:p>
      <w:r>
        <w:t xml:space="preserve">AsiaNet 02000016</w:t>
      </w:r>
    </w:p>
    <w:p>
      <w:r>
        <w:t xml:space="preserve"> </w:t>
      </w:r>
    </w:p>
    <w:p>
      <w:r>
        <w:t xml:space="preserve">지난 1월 29일 루산시 루산자이진에 있는 웨이하이 광위안홍 농업협동조합(Weihai Guangyuanhong Agricultural Cooperative)에서는 농민들이 바쁘게 움직이며 딸기를 수확하고 있었다. 수확된 딸기는 베이징, 상하이 등 대도시의 슈퍼마켓으로 출하될 예정이다.</w:t>
      </w:r>
    </w:p>
    <w:p>
      <w:r>
        <w:t xml:space="preserve"> </w:t>
      </w:r>
    </w:p>
    <w:p>
      <w:r>
        <w:t xml:space="preserve">요즘은 본격적인 딸기 출하철이다. ‘딸기의 도시’로 알려진 루산자이에서는 딸기 수확으로 분주한 모습을 볼 수 있다. 최근 몇 년 동안 루산시는 ‘딸기+’라는 콘셉트를 강조하며 4000무의 딸기 산업 이점을 활용해 공원 기반 개발을 추진 중이다. 또한 국내외 최첨단 재배 방식과 기술을 적극적으로 도입해 딸기 산업의 대규모, 표준화, 브랜드화 발전을 이끌고 있다.</w:t>
      </w:r>
    </w:p>
    <w:p>
      <w:r>
        <w:t xml:space="preserve"> </w:t>
      </w:r>
    </w:p>
    <w:p>
      <w:r>
        <w:t xml:space="preserve">루산시는 농업을 산업화 개념으로 계획하고 공원 기반 농업 방식을 도입했다. 고급 딸기 시장을 공략하기 위해 Songhui Horticulture, Guangyuanhong 등 현대식 농업 프로젝트를 도입해 재배, 묘목 육종, 선별 및 포장, 관광, 수확 등의 산업 체인을 구축하고 있으며, 주요 재배 업체들의 딸기 재배 확대를 장려하고 있다.</w:t>
      </w:r>
    </w:p>
    <w:p>
      <w:r>
        <w:t xml:space="preserve"> </w:t>
      </w:r>
    </w:p>
    <w:p>
      <w:r>
        <w:t xml:space="preserve">루산시는 현재까지 Fragrant Wild, Angel, Light Snow 등 20여 종의 딸기 신품종을 도입해 육종했다. 50만 개 이상의 모종을 재배해 연간 딸기 생산량은 3만kg이 넘는다. 특히 Songhui Horticulture는 일본의 주요 딸기 업체와 협력해 육종·재배 기술을 향상하고 딸기 재배 커뮤니티에서 폭넓고 다양한 기술 시스템을 구축하는 데 기여했다.</w:t>
      </w:r>
    </w:p>
    <w:p>
      <w:r>
        <w:t xml:space="preserve"> </w:t>
      </w:r>
    </w:p>
    <w:p>
      <w:r>
        <w:t xml:space="preserve">한편, 루산은 주요 기업의 리더십을 극대화해 이들을 중심으로 협동조합을 구성하고 주요 재배자와 마을 주민들을 적극적으로 참여시키고 있다. 육종, 모종 관리, 조달, 기술 및 마케팅에 대한 통합 접근 방식으로 공동 성장을 촉진하는 것이다. 이 전략 덕분에 딸기 재배 농가는 매년 40만 위안이 넘는 투자 비용을 절감하고 가계 소득을 1만 5천 위안 증가시켜 모든 이해관계자가 상호 이익을 얻는 환경이 형성됐다.</w:t>
      </w:r>
    </w:p>
    <w:p>
      <w:r>
        <w:t xml:space="preserve"> </w:t>
      </w:r>
    </w:p>
    <w:p>
      <w:r>
        <w:t xml:space="preserve">자료 제공: Information Office of Rushan Municipal People's Government</w:t>
      </w:r>
    </w:p>
  </w:body>
</w:document>
</file>